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E2A20" w14:textId="77777777" w:rsidR="007531F1" w:rsidRPr="00301BA7" w:rsidRDefault="007531F1" w:rsidP="00851C56">
      <w:pPr>
        <w:tabs>
          <w:tab w:val="left" w:pos="535"/>
        </w:tabs>
        <w:kinsoku w:val="0"/>
        <w:overflowPunct w:val="0"/>
        <w:ind w:right="511"/>
        <w:rPr>
          <w:bCs/>
          <w:w w:val="105"/>
          <w:sz w:val="21"/>
          <w:szCs w:val="21"/>
          <w:lang w:val="hr-HR"/>
        </w:rPr>
      </w:pPr>
    </w:p>
    <w:p w14:paraId="42A2E930" w14:textId="77777777" w:rsidR="00566804" w:rsidRPr="00301BA7" w:rsidRDefault="00566804" w:rsidP="00851C56">
      <w:pPr>
        <w:tabs>
          <w:tab w:val="left" w:pos="535"/>
        </w:tabs>
        <w:kinsoku w:val="0"/>
        <w:overflowPunct w:val="0"/>
        <w:ind w:right="511"/>
        <w:rPr>
          <w:bCs/>
          <w:w w:val="105"/>
          <w:sz w:val="21"/>
          <w:szCs w:val="21"/>
          <w:lang w:val="hr-HR"/>
        </w:rPr>
      </w:pPr>
    </w:p>
    <w:p w14:paraId="7ED8AEED" w14:textId="77777777" w:rsidR="007F5E5C" w:rsidRPr="00301BA7" w:rsidRDefault="007F5E5C" w:rsidP="00851C56">
      <w:pPr>
        <w:tabs>
          <w:tab w:val="left" w:pos="535"/>
        </w:tabs>
        <w:kinsoku w:val="0"/>
        <w:overflowPunct w:val="0"/>
        <w:ind w:right="511"/>
        <w:rPr>
          <w:rFonts w:ascii="Times New Roman" w:hAnsi="Times New Roman" w:cs="Times New Roman"/>
          <w:bCs/>
          <w:w w:val="105"/>
          <w:sz w:val="21"/>
          <w:szCs w:val="21"/>
          <w:lang w:val="hr-HR"/>
        </w:rPr>
      </w:pPr>
      <w:r w:rsidRPr="00301BA7">
        <w:rPr>
          <w:rFonts w:ascii="Times New Roman" w:hAnsi="Times New Roman" w:cs="Times New Roman"/>
          <w:bCs/>
          <w:w w:val="105"/>
          <w:sz w:val="21"/>
          <w:szCs w:val="21"/>
          <w:lang w:val="hr-HR"/>
        </w:rPr>
        <w:t>Krizni stožer</w:t>
      </w:r>
    </w:p>
    <w:p w14:paraId="59BBA7CB" w14:textId="77777777" w:rsidR="00D13021" w:rsidRPr="00301BA7" w:rsidRDefault="00671C29" w:rsidP="00851C56">
      <w:pPr>
        <w:tabs>
          <w:tab w:val="left" w:pos="535"/>
        </w:tabs>
        <w:kinsoku w:val="0"/>
        <w:overflowPunct w:val="0"/>
        <w:ind w:right="511"/>
        <w:rPr>
          <w:rFonts w:ascii="Times New Roman" w:hAnsi="Times New Roman" w:cs="Times New Roman"/>
          <w:bCs/>
          <w:w w:val="105"/>
          <w:sz w:val="21"/>
          <w:szCs w:val="21"/>
          <w:lang w:val="hr-HR"/>
        </w:rPr>
      </w:pPr>
      <w:r w:rsidRPr="00301BA7">
        <w:rPr>
          <w:rFonts w:ascii="Times New Roman" w:hAnsi="Times New Roman" w:cs="Times New Roman"/>
          <w:bCs/>
          <w:w w:val="105"/>
          <w:sz w:val="21"/>
          <w:szCs w:val="21"/>
          <w:lang w:val="hr-HR"/>
        </w:rPr>
        <w:t>Ministarstva zdrav</w:t>
      </w:r>
      <w:r w:rsidR="003112B3" w:rsidRPr="00301BA7">
        <w:rPr>
          <w:rFonts w:ascii="Times New Roman" w:hAnsi="Times New Roman" w:cs="Times New Roman"/>
          <w:bCs/>
          <w:w w:val="105"/>
          <w:sz w:val="21"/>
          <w:szCs w:val="21"/>
          <w:lang w:val="hr-HR"/>
        </w:rPr>
        <w:t>stva</w:t>
      </w:r>
      <w:r w:rsidRPr="00301BA7">
        <w:rPr>
          <w:rFonts w:ascii="Times New Roman" w:hAnsi="Times New Roman" w:cs="Times New Roman"/>
          <w:bCs/>
          <w:w w:val="105"/>
          <w:sz w:val="21"/>
          <w:szCs w:val="21"/>
          <w:lang w:val="hr-HR"/>
        </w:rPr>
        <w:t xml:space="preserve"> </w:t>
      </w:r>
      <w:r w:rsidR="00D13021" w:rsidRPr="00301BA7">
        <w:rPr>
          <w:rFonts w:ascii="Times New Roman" w:hAnsi="Times New Roman" w:cs="Times New Roman"/>
          <w:bCs/>
          <w:w w:val="105"/>
          <w:sz w:val="21"/>
          <w:szCs w:val="21"/>
          <w:lang w:val="hr-HR"/>
        </w:rPr>
        <w:t>Republike Hrvatske</w:t>
      </w:r>
    </w:p>
    <w:p w14:paraId="0F20ED97" w14:textId="6087D151" w:rsidR="00671C29" w:rsidRPr="00301BA7" w:rsidRDefault="00D13021" w:rsidP="00851C56">
      <w:pPr>
        <w:tabs>
          <w:tab w:val="left" w:pos="535"/>
        </w:tabs>
        <w:kinsoku w:val="0"/>
        <w:overflowPunct w:val="0"/>
        <w:ind w:right="511"/>
        <w:rPr>
          <w:rFonts w:ascii="Times New Roman" w:hAnsi="Times New Roman" w:cs="Times New Roman"/>
          <w:bCs/>
          <w:w w:val="105"/>
          <w:sz w:val="21"/>
          <w:szCs w:val="21"/>
          <w:lang w:val="hr-HR"/>
        </w:rPr>
      </w:pPr>
      <w:r w:rsidRPr="00301BA7">
        <w:rPr>
          <w:rFonts w:ascii="Times New Roman" w:hAnsi="Times New Roman" w:cs="Times New Roman"/>
          <w:bCs/>
          <w:w w:val="105"/>
          <w:sz w:val="21"/>
          <w:szCs w:val="21"/>
          <w:lang w:val="hr-HR"/>
        </w:rPr>
        <w:t xml:space="preserve">Zagreb, </w:t>
      </w:r>
      <w:r w:rsidR="009C7B01">
        <w:rPr>
          <w:rFonts w:ascii="Times New Roman" w:hAnsi="Times New Roman" w:cs="Times New Roman"/>
          <w:bCs/>
          <w:w w:val="105"/>
          <w:sz w:val="21"/>
          <w:szCs w:val="21"/>
          <w:lang w:val="hr-HR"/>
        </w:rPr>
        <w:t>23</w:t>
      </w:r>
      <w:bookmarkStart w:id="0" w:name="_GoBack"/>
      <w:bookmarkEnd w:id="0"/>
      <w:r w:rsidRPr="00301BA7">
        <w:rPr>
          <w:rFonts w:ascii="Times New Roman" w:hAnsi="Times New Roman" w:cs="Times New Roman"/>
          <w:bCs/>
          <w:w w:val="105"/>
          <w:sz w:val="21"/>
          <w:szCs w:val="21"/>
          <w:lang w:val="hr-HR"/>
        </w:rPr>
        <w:t xml:space="preserve">. </w:t>
      </w:r>
      <w:r w:rsidR="005821AA" w:rsidRPr="00301BA7">
        <w:rPr>
          <w:rFonts w:ascii="Times New Roman" w:hAnsi="Times New Roman" w:cs="Times New Roman"/>
          <w:bCs/>
          <w:w w:val="105"/>
          <w:sz w:val="21"/>
          <w:szCs w:val="21"/>
          <w:lang w:val="hr-HR"/>
        </w:rPr>
        <w:t>ožujak</w:t>
      </w:r>
      <w:r w:rsidRPr="00301BA7">
        <w:rPr>
          <w:rFonts w:ascii="Times New Roman" w:hAnsi="Times New Roman" w:cs="Times New Roman"/>
          <w:bCs/>
          <w:w w:val="105"/>
          <w:sz w:val="21"/>
          <w:szCs w:val="21"/>
          <w:lang w:val="hr-HR"/>
        </w:rPr>
        <w:t xml:space="preserve"> 2020.</w:t>
      </w:r>
    </w:p>
    <w:p w14:paraId="7D478155" w14:textId="77777777" w:rsidR="007F5E5C" w:rsidRPr="00301BA7" w:rsidRDefault="007F5E5C" w:rsidP="00851C56">
      <w:pPr>
        <w:tabs>
          <w:tab w:val="left" w:pos="535"/>
        </w:tabs>
        <w:kinsoku w:val="0"/>
        <w:overflowPunct w:val="0"/>
        <w:ind w:right="511"/>
        <w:rPr>
          <w:rFonts w:ascii="Times New Roman" w:hAnsi="Times New Roman" w:cs="Times New Roman"/>
          <w:bCs/>
          <w:w w:val="105"/>
          <w:sz w:val="21"/>
          <w:szCs w:val="21"/>
          <w:lang w:val="hr-HR"/>
        </w:rPr>
      </w:pPr>
    </w:p>
    <w:p w14:paraId="3B39A505" w14:textId="77777777" w:rsidR="007F5E5C" w:rsidRPr="00301BA7" w:rsidRDefault="007F5E5C" w:rsidP="00851C56">
      <w:pPr>
        <w:tabs>
          <w:tab w:val="left" w:pos="535"/>
        </w:tabs>
        <w:kinsoku w:val="0"/>
        <w:overflowPunct w:val="0"/>
        <w:ind w:right="511"/>
        <w:rPr>
          <w:rFonts w:ascii="Times New Roman" w:hAnsi="Times New Roman" w:cs="Times New Roman"/>
          <w:bCs/>
          <w:w w:val="105"/>
          <w:sz w:val="21"/>
          <w:szCs w:val="21"/>
          <w:lang w:val="hr-HR"/>
        </w:rPr>
      </w:pPr>
    </w:p>
    <w:p w14:paraId="2D7C967F" w14:textId="77777777" w:rsidR="00D13021" w:rsidRPr="00301BA7" w:rsidRDefault="00D13021" w:rsidP="00D13021">
      <w:pPr>
        <w:tabs>
          <w:tab w:val="left" w:pos="535"/>
        </w:tabs>
        <w:kinsoku w:val="0"/>
        <w:overflowPunct w:val="0"/>
        <w:ind w:left="4536" w:right="511"/>
        <w:rPr>
          <w:rFonts w:ascii="Times New Roman" w:hAnsi="Times New Roman" w:cs="Times New Roman"/>
          <w:bCs/>
          <w:w w:val="105"/>
          <w:sz w:val="21"/>
          <w:szCs w:val="21"/>
          <w:lang w:val="hr-HR"/>
        </w:rPr>
      </w:pPr>
      <w:r w:rsidRPr="00301BA7">
        <w:rPr>
          <w:rFonts w:ascii="Times New Roman" w:hAnsi="Times New Roman" w:cs="Times New Roman"/>
          <w:bCs/>
          <w:w w:val="105"/>
          <w:sz w:val="21"/>
          <w:szCs w:val="21"/>
          <w:lang w:val="hr-HR"/>
        </w:rPr>
        <w:t>– molim proslijediti svima uključenima</w:t>
      </w:r>
    </w:p>
    <w:p w14:paraId="1FA64C46" w14:textId="77777777" w:rsidR="00544A09" w:rsidRPr="00301BA7" w:rsidRDefault="00544A09" w:rsidP="00275C6C">
      <w:pPr>
        <w:tabs>
          <w:tab w:val="left" w:pos="535"/>
        </w:tabs>
        <w:kinsoku w:val="0"/>
        <w:overflowPunct w:val="0"/>
        <w:ind w:right="511"/>
        <w:rPr>
          <w:rFonts w:ascii="Times New Roman" w:hAnsi="Times New Roman" w:cs="Times New Roman"/>
          <w:b/>
          <w:w w:val="105"/>
          <w:sz w:val="21"/>
          <w:szCs w:val="21"/>
          <w:lang w:val="hr-HR"/>
        </w:rPr>
      </w:pPr>
    </w:p>
    <w:p w14:paraId="49C8CD81" w14:textId="77777777" w:rsidR="007F5E5C" w:rsidRPr="00301BA7" w:rsidRDefault="007F5E5C" w:rsidP="00275C6C">
      <w:pPr>
        <w:tabs>
          <w:tab w:val="left" w:pos="535"/>
        </w:tabs>
        <w:kinsoku w:val="0"/>
        <w:overflowPunct w:val="0"/>
        <w:ind w:right="511"/>
        <w:rPr>
          <w:rFonts w:ascii="Times New Roman" w:hAnsi="Times New Roman" w:cs="Times New Roman"/>
          <w:b/>
          <w:w w:val="105"/>
          <w:sz w:val="21"/>
          <w:szCs w:val="21"/>
          <w:lang w:val="hr-HR"/>
        </w:rPr>
      </w:pPr>
    </w:p>
    <w:p w14:paraId="3780B0EB" w14:textId="77777777" w:rsidR="007F5E5C" w:rsidRPr="00301BA7" w:rsidRDefault="007F5E5C" w:rsidP="00275C6C">
      <w:pPr>
        <w:tabs>
          <w:tab w:val="left" w:pos="535"/>
        </w:tabs>
        <w:kinsoku w:val="0"/>
        <w:overflowPunct w:val="0"/>
        <w:ind w:right="511"/>
        <w:rPr>
          <w:rFonts w:ascii="Times New Roman" w:hAnsi="Times New Roman" w:cs="Times New Roman"/>
          <w:b/>
          <w:w w:val="105"/>
          <w:sz w:val="21"/>
          <w:szCs w:val="21"/>
          <w:lang w:val="hr-HR"/>
        </w:rPr>
      </w:pPr>
    </w:p>
    <w:p w14:paraId="5F100627" w14:textId="77777777" w:rsidR="008B71AD" w:rsidRPr="00301BA7" w:rsidRDefault="00275C6C" w:rsidP="00DF6043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b/>
          <w:w w:val="105"/>
          <w:sz w:val="21"/>
          <w:szCs w:val="21"/>
          <w:lang w:val="hr-HR"/>
        </w:rPr>
      </w:pPr>
      <w:r w:rsidRPr="00301BA7">
        <w:rPr>
          <w:rFonts w:ascii="Times New Roman" w:hAnsi="Times New Roman" w:cs="Times New Roman"/>
          <w:b/>
          <w:w w:val="105"/>
          <w:sz w:val="21"/>
          <w:szCs w:val="21"/>
          <w:lang w:val="hr-HR"/>
        </w:rPr>
        <w:t xml:space="preserve">Postupanje s osobama koje </w:t>
      </w:r>
      <w:r w:rsidR="008B71AD" w:rsidRPr="00301BA7">
        <w:rPr>
          <w:rFonts w:ascii="Times New Roman" w:hAnsi="Times New Roman" w:cs="Times New Roman"/>
          <w:b/>
          <w:w w:val="105"/>
          <w:sz w:val="21"/>
          <w:szCs w:val="21"/>
          <w:lang w:val="hr-HR"/>
        </w:rPr>
        <w:t>prelaze granične prijelaze Republike Hrvatske – zdravstveni nadzor</w:t>
      </w:r>
    </w:p>
    <w:p w14:paraId="04C8FDC2" w14:textId="77777777" w:rsidR="00275C6C" w:rsidRPr="00301BA7" w:rsidRDefault="00275C6C" w:rsidP="00DF6043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2DBBAB0F" w14:textId="053ECD8B" w:rsidR="00275C6C" w:rsidRPr="00301BA7" w:rsidRDefault="00275C6C" w:rsidP="00DF6043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301BA7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Verzija </w:t>
      </w:r>
      <w:r w:rsidR="00624EE4" w:rsidRPr="00301BA7">
        <w:rPr>
          <w:rFonts w:ascii="Times New Roman" w:hAnsi="Times New Roman" w:cs="Times New Roman"/>
          <w:w w:val="105"/>
          <w:sz w:val="21"/>
          <w:szCs w:val="21"/>
          <w:lang w:val="hr-HR"/>
        </w:rPr>
        <w:t>1</w:t>
      </w:r>
      <w:r w:rsidR="009C7B01">
        <w:rPr>
          <w:rFonts w:ascii="Times New Roman" w:hAnsi="Times New Roman" w:cs="Times New Roman"/>
          <w:w w:val="105"/>
          <w:sz w:val="21"/>
          <w:szCs w:val="21"/>
          <w:lang w:val="hr-HR"/>
        </w:rPr>
        <w:t>4</w:t>
      </w:r>
      <w:r w:rsidRPr="00301BA7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, </w:t>
      </w:r>
      <w:r w:rsidR="009C7B01">
        <w:rPr>
          <w:rFonts w:ascii="Times New Roman" w:hAnsi="Times New Roman" w:cs="Times New Roman"/>
          <w:w w:val="105"/>
          <w:sz w:val="21"/>
          <w:szCs w:val="21"/>
          <w:lang w:val="hr-HR"/>
        </w:rPr>
        <w:t>23</w:t>
      </w:r>
      <w:r w:rsidR="005821AA" w:rsidRPr="00301BA7">
        <w:rPr>
          <w:rFonts w:ascii="Times New Roman" w:hAnsi="Times New Roman" w:cs="Times New Roman"/>
          <w:w w:val="105"/>
          <w:sz w:val="21"/>
          <w:szCs w:val="21"/>
          <w:lang w:val="hr-HR"/>
        </w:rPr>
        <w:t>. ožujak</w:t>
      </w:r>
      <w:r w:rsidRPr="00301BA7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 2020.</w:t>
      </w:r>
    </w:p>
    <w:p w14:paraId="139E1F0A" w14:textId="77777777" w:rsidR="008B71AD" w:rsidRPr="00301BA7" w:rsidRDefault="008B71AD" w:rsidP="00DF6043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34198C23" w14:textId="2AFE4AC6" w:rsidR="008B71AD" w:rsidRDefault="008B71AD" w:rsidP="00DF6043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301BA7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Na temelju Odluke o privremenoj zabrani kretanja osoba preko graničnih prijelaza Republike Hrvatske koju je 19. ožujka donio Stožer </w:t>
      </w:r>
      <w:r w:rsidR="008945B2" w:rsidRPr="00301BA7">
        <w:rPr>
          <w:rFonts w:ascii="Times New Roman" w:hAnsi="Times New Roman" w:cs="Times New Roman"/>
          <w:w w:val="105"/>
          <w:sz w:val="21"/>
          <w:szCs w:val="21"/>
          <w:lang w:val="hr-HR"/>
        </w:rPr>
        <w:t>c</w:t>
      </w:r>
      <w:r w:rsidRPr="00301BA7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ivilne </w:t>
      </w:r>
      <w:r w:rsidR="008945B2" w:rsidRPr="00301BA7">
        <w:rPr>
          <w:rFonts w:ascii="Times New Roman" w:hAnsi="Times New Roman" w:cs="Times New Roman"/>
          <w:w w:val="105"/>
          <w:sz w:val="21"/>
          <w:szCs w:val="21"/>
          <w:lang w:val="hr-HR"/>
        </w:rPr>
        <w:t>z</w:t>
      </w:r>
      <w:r w:rsidRPr="00301BA7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aštite, ovdje donosimo upute za postupanje s osobama kojima je Odlukom omogućen prijelaz granice, a vezano uz smanjenje rizika od unosa i </w:t>
      </w:r>
      <w:r w:rsidRPr="005A4809">
        <w:rPr>
          <w:rFonts w:ascii="Times New Roman" w:hAnsi="Times New Roman" w:cs="Times New Roman"/>
          <w:w w:val="105"/>
          <w:sz w:val="21"/>
          <w:szCs w:val="21"/>
          <w:lang w:val="hr-HR"/>
        </w:rPr>
        <w:t>širenja bolesti COVID-19.</w:t>
      </w:r>
    </w:p>
    <w:p w14:paraId="78875CAD" w14:textId="71403DE7" w:rsidR="008317C6" w:rsidRDefault="008317C6" w:rsidP="00DF6043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7C9422B5" w14:textId="013253AB" w:rsidR="001438B2" w:rsidRPr="001438B2" w:rsidRDefault="001438B2" w:rsidP="001438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</w:pPr>
      <w:r w:rsidRPr="001438B2"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  <w:t xml:space="preserve">Svi strani državljani koji dolaze iz posebno rizičnih područja </w:t>
      </w:r>
      <w:r w:rsidR="004B2C94"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  <w:t>(</w:t>
      </w:r>
      <w:r w:rsidRPr="001438B2"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  <w:t>kategorij</w:t>
      </w:r>
      <w:r w:rsidR="004B2C94"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  <w:t>a</w:t>
      </w:r>
      <w:r w:rsidRPr="001438B2"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  <w:t xml:space="preserve"> 1.</w:t>
      </w:r>
      <w:r w:rsidR="004B2C94"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  <w:t>)</w:t>
      </w:r>
      <w:r w:rsidRPr="001438B2"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  <w:t xml:space="preserve">  biti će obaviješteni od strane granične policije da su po ulasku u Hrvatsku obvezni podvrgnuti se karanteni na razdoblje od 14  dana po napuštanju </w:t>
      </w:r>
      <w:r w:rsidR="004B2C94"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  <w:t xml:space="preserve">navedenog </w:t>
      </w:r>
      <w:r w:rsidRPr="001438B2"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  <w:t xml:space="preserve">područja. </w:t>
      </w:r>
    </w:p>
    <w:p w14:paraId="5A0480EC" w14:textId="3316CE4D" w:rsidR="001438B2" w:rsidRPr="001438B2" w:rsidRDefault="001438B2" w:rsidP="001438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4AC71AE6" w14:textId="77777777" w:rsidR="004B2C94" w:rsidRDefault="004B2C94" w:rsidP="004B2C94">
      <w:pPr>
        <w:tabs>
          <w:tab w:val="left" w:pos="535"/>
        </w:tabs>
        <w:kinsoku w:val="0"/>
        <w:overflowPunct w:val="0"/>
        <w:ind w:left="567" w:right="511"/>
        <w:jc w:val="both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4B2C94">
        <w:rPr>
          <w:rFonts w:ascii="Times New Roman" w:hAnsi="Times New Roman" w:cs="Times New Roman"/>
          <w:w w:val="105"/>
          <w:sz w:val="21"/>
          <w:szCs w:val="21"/>
          <w:lang w:val="hr-HR"/>
        </w:rPr>
        <w:t>Slijedeće države/područja su definirane kao posebno rizična područja:</w:t>
      </w:r>
    </w:p>
    <w:p w14:paraId="68B78F4B" w14:textId="5F86A079" w:rsidR="004B2C94" w:rsidRPr="00C73546" w:rsidRDefault="004B2C94" w:rsidP="004B2C94">
      <w:pPr>
        <w:tabs>
          <w:tab w:val="left" w:pos="535"/>
        </w:tabs>
        <w:kinsoku w:val="0"/>
        <w:overflowPunct w:val="0"/>
        <w:ind w:left="567" w:right="511"/>
        <w:jc w:val="both"/>
        <w:rPr>
          <w:rFonts w:ascii="Times New Roman" w:hAnsi="Times New Roman" w:cs="Times New Roman"/>
          <w:w w:val="105"/>
          <w:sz w:val="21"/>
          <w:szCs w:val="21"/>
        </w:rPr>
      </w:pPr>
      <w:r w:rsidRPr="00C73546">
        <w:rPr>
          <w:rFonts w:ascii="Times New Roman" w:hAnsi="Times New Roman" w:cs="Times New Roman"/>
          <w:w w:val="105"/>
          <w:sz w:val="21"/>
          <w:szCs w:val="21"/>
        </w:rPr>
        <w:t xml:space="preserve">- </w:t>
      </w:r>
      <w:proofErr w:type="spellStart"/>
      <w:r w:rsidRPr="00C73546">
        <w:rPr>
          <w:rFonts w:ascii="Times New Roman" w:hAnsi="Times New Roman" w:cs="Times New Roman"/>
          <w:w w:val="105"/>
          <w:sz w:val="21"/>
          <w:szCs w:val="21"/>
        </w:rPr>
        <w:t>Kineska</w:t>
      </w:r>
      <w:proofErr w:type="spellEnd"/>
      <w:r w:rsidRPr="00C73546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C73546">
        <w:rPr>
          <w:rFonts w:ascii="Times New Roman" w:hAnsi="Times New Roman" w:cs="Times New Roman"/>
          <w:w w:val="105"/>
          <w:sz w:val="21"/>
          <w:szCs w:val="21"/>
        </w:rPr>
        <w:t>provincija</w:t>
      </w:r>
      <w:proofErr w:type="spellEnd"/>
      <w:r w:rsidRPr="00C73546">
        <w:rPr>
          <w:rFonts w:ascii="Times New Roman" w:hAnsi="Times New Roman" w:cs="Times New Roman"/>
          <w:w w:val="105"/>
          <w:sz w:val="21"/>
          <w:szCs w:val="21"/>
        </w:rPr>
        <w:t xml:space="preserve"> Hubei, </w:t>
      </w:r>
      <w:proofErr w:type="spellStart"/>
      <w:r w:rsidRPr="00C73546">
        <w:rPr>
          <w:rFonts w:ascii="Times New Roman" w:hAnsi="Times New Roman" w:cs="Times New Roman"/>
          <w:w w:val="105"/>
          <w:sz w:val="21"/>
          <w:szCs w:val="21"/>
        </w:rPr>
        <w:t>uključujući</w:t>
      </w:r>
      <w:proofErr w:type="spellEnd"/>
      <w:r w:rsidRPr="00C73546">
        <w:rPr>
          <w:rFonts w:ascii="Times New Roman" w:hAnsi="Times New Roman" w:cs="Times New Roman"/>
          <w:w w:val="105"/>
          <w:sz w:val="21"/>
          <w:szCs w:val="21"/>
        </w:rPr>
        <w:t xml:space="preserve"> grad Wuhan</w:t>
      </w:r>
    </w:p>
    <w:p w14:paraId="65010DE8" w14:textId="77777777" w:rsidR="004B2C94" w:rsidRPr="00C73546" w:rsidRDefault="004B2C94" w:rsidP="004B2C94">
      <w:pPr>
        <w:tabs>
          <w:tab w:val="left" w:pos="535"/>
        </w:tabs>
        <w:kinsoku w:val="0"/>
        <w:overflowPunct w:val="0"/>
        <w:ind w:left="567" w:right="511"/>
        <w:jc w:val="both"/>
        <w:rPr>
          <w:rFonts w:ascii="Times New Roman" w:hAnsi="Times New Roman" w:cs="Times New Roman"/>
          <w:w w:val="105"/>
          <w:sz w:val="21"/>
          <w:szCs w:val="21"/>
        </w:rPr>
      </w:pPr>
      <w:r w:rsidRPr="00C73546">
        <w:rPr>
          <w:rFonts w:ascii="Times New Roman" w:hAnsi="Times New Roman" w:cs="Times New Roman"/>
          <w:w w:val="105"/>
          <w:sz w:val="21"/>
          <w:szCs w:val="21"/>
        </w:rPr>
        <w:t xml:space="preserve">- </w:t>
      </w:r>
      <w:proofErr w:type="spellStart"/>
      <w:r>
        <w:rPr>
          <w:rFonts w:ascii="Times New Roman" w:hAnsi="Times New Roman" w:cs="Times New Roman"/>
          <w:w w:val="105"/>
          <w:sz w:val="21"/>
          <w:szCs w:val="21"/>
        </w:rPr>
        <w:t>Italija</w:t>
      </w:r>
      <w:proofErr w:type="spellEnd"/>
    </w:p>
    <w:p w14:paraId="747F5911" w14:textId="77777777" w:rsidR="004B2C94" w:rsidRPr="00C73546" w:rsidRDefault="004B2C94" w:rsidP="004B2C94">
      <w:pPr>
        <w:tabs>
          <w:tab w:val="left" w:pos="535"/>
        </w:tabs>
        <w:kinsoku w:val="0"/>
        <w:overflowPunct w:val="0"/>
        <w:ind w:left="567" w:right="511"/>
        <w:jc w:val="both"/>
        <w:rPr>
          <w:rFonts w:ascii="Times New Roman" w:hAnsi="Times New Roman" w:cs="Times New Roman"/>
          <w:w w:val="105"/>
          <w:sz w:val="21"/>
          <w:szCs w:val="21"/>
        </w:rPr>
      </w:pPr>
      <w:r w:rsidRPr="00C73546">
        <w:rPr>
          <w:rFonts w:ascii="Times New Roman" w:hAnsi="Times New Roman" w:cs="Times New Roman"/>
          <w:w w:val="105"/>
          <w:sz w:val="21"/>
          <w:szCs w:val="21"/>
        </w:rPr>
        <w:t xml:space="preserve">- </w:t>
      </w:r>
      <w:proofErr w:type="spellStart"/>
      <w:r w:rsidRPr="00C73546">
        <w:rPr>
          <w:rFonts w:ascii="Times New Roman" w:hAnsi="Times New Roman" w:cs="Times New Roman"/>
          <w:w w:val="105"/>
          <w:sz w:val="21"/>
          <w:szCs w:val="21"/>
        </w:rPr>
        <w:t>Okrug</w:t>
      </w:r>
      <w:proofErr w:type="spellEnd"/>
      <w:r w:rsidRPr="00C73546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C73546">
        <w:rPr>
          <w:rFonts w:ascii="Times New Roman" w:hAnsi="Times New Roman" w:cs="Times New Roman"/>
          <w:w w:val="105"/>
          <w:sz w:val="21"/>
          <w:szCs w:val="21"/>
        </w:rPr>
        <w:t>Heinsberg</w:t>
      </w:r>
      <w:proofErr w:type="spellEnd"/>
      <w:r w:rsidRPr="00C73546">
        <w:rPr>
          <w:rFonts w:ascii="Times New Roman" w:hAnsi="Times New Roman" w:cs="Times New Roman"/>
          <w:w w:val="105"/>
          <w:sz w:val="21"/>
          <w:szCs w:val="21"/>
        </w:rPr>
        <w:t xml:space="preserve"> u </w:t>
      </w:r>
      <w:proofErr w:type="spellStart"/>
      <w:r w:rsidRPr="00C73546">
        <w:rPr>
          <w:rFonts w:ascii="Times New Roman" w:hAnsi="Times New Roman" w:cs="Times New Roman"/>
          <w:w w:val="105"/>
          <w:sz w:val="21"/>
          <w:szCs w:val="21"/>
        </w:rPr>
        <w:t>njemačkoj</w:t>
      </w:r>
      <w:proofErr w:type="spellEnd"/>
      <w:r w:rsidRPr="00C73546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C73546">
        <w:rPr>
          <w:rFonts w:ascii="Times New Roman" w:hAnsi="Times New Roman" w:cs="Times New Roman"/>
          <w:w w:val="105"/>
          <w:sz w:val="21"/>
          <w:szCs w:val="21"/>
        </w:rPr>
        <w:t>saveznoj</w:t>
      </w:r>
      <w:proofErr w:type="spellEnd"/>
      <w:r w:rsidRPr="00C73546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C73546">
        <w:rPr>
          <w:rFonts w:ascii="Times New Roman" w:hAnsi="Times New Roman" w:cs="Times New Roman"/>
          <w:w w:val="105"/>
          <w:sz w:val="21"/>
          <w:szCs w:val="21"/>
        </w:rPr>
        <w:t>državi</w:t>
      </w:r>
      <w:proofErr w:type="spellEnd"/>
      <w:r w:rsidRPr="00C73546">
        <w:rPr>
          <w:rFonts w:ascii="Times New Roman" w:hAnsi="Times New Roman" w:cs="Times New Roman"/>
          <w:w w:val="105"/>
          <w:sz w:val="21"/>
          <w:szCs w:val="21"/>
        </w:rPr>
        <w:t xml:space="preserve"> North Rhine-Westphalia </w:t>
      </w:r>
    </w:p>
    <w:p w14:paraId="5488CE92" w14:textId="77777777" w:rsidR="004B2C94" w:rsidRPr="00C73546" w:rsidRDefault="004B2C94" w:rsidP="004B2C94">
      <w:pPr>
        <w:tabs>
          <w:tab w:val="left" w:pos="535"/>
        </w:tabs>
        <w:kinsoku w:val="0"/>
        <w:overflowPunct w:val="0"/>
        <w:ind w:left="567" w:right="511"/>
        <w:jc w:val="both"/>
        <w:rPr>
          <w:rFonts w:ascii="Times New Roman" w:hAnsi="Times New Roman" w:cs="Times New Roman"/>
          <w:w w:val="105"/>
          <w:sz w:val="21"/>
          <w:szCs w:val="21"/>
        </w:rPr>
      </w:pPr>
      <w:r w:rsidRPr="00C73546">
        <w:rPr>
          <w:rFonts w:ascii="Times New Roman" w:hAnsi="Times New Roman" w:cs="Times New Roman"/>
          <w:w w:val="105"/>
          <w:sz w:val="21"/>
          <w:szCs w:val="21"/>
        </w:rPr>
        <w:t xml:space="preserve">- </w:t>
      </w:r>
      <w:proofErr w:type="spellStart"/>
      <w:r w:rsidRPr="00C73546">
        <w:rPr>
          <w:rFonts w:ascii="Times New Roman" w:hAnsi="Times New Roman" w:cs="Times New Roman"/>
          <w:w w:val="105"/>
          <w:sz w:val="21"/>
          <w:szCs w:val="21"/>
        </w:rPr>
        <w:t>Južnokorejski</w:t>
      </w:r>
      <w:proofErr w:type="spellEnd"/>
      <w:r w:rsidRPr="00C73546">
        <w:rPr>
          <w:rFonts w:ascii="Times New Roman" w:hAnsi="Times New Roman" w:cs="Times New Roman"/>
          <w:w w:val="105"/>
          <w:sz w:val="21"/>
          <w:szCs w:val="21"/>
        </w:rPr>
        <w:t xml:space="preserve"> grad </w:t>
      </w:r>
      <w:proofErr w:type="spellStart"/>
      <w:r w:rsidRPr="00C73546">
        <w:rPr>
          <w:rFonts w:ascii="Times New Roman" w:hAnsi="Times New Roman" w:cs="Times New Roman"/>
          <w:w w:val="105"/>
          <w:sz w:val="21"/>
          <w:szCs w:val="21"/>
        </w:rPr>
        <w:t>Daegu</w:t>
      </w:r>
      <w:proofErr w:type="spellEnd"/>
      <w:r w:rsidRPr="00C73546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C73546">
        <w:rPr>
          <w:rFonts w:ascii="Times New Roman" w:hAnsi="Times New Roman" w:cs="Times New Roman"/>
          <w:w w:val="105"/>
          <w:sz w:val="21"/>
          <w:szCs w:val="21"/>
        </w:rPr>
        <w:t>i</w:t>
      </w:r>
      <w:proofErr w:type="spellEnd"/>
      <w:r w:rsidRPr="00C73546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C73546">
        <w:rPr>
          <w:rFonts w:ascii="Times New Roman" w:hAnsi="Times New Roman" w:cs="Times New Roman"/>
          <w:w w:val="105"/>
          <w:sz w:val="21"/>
          <w:szCs w:val="21"/>
        </w:rPr>
        <w:t>provincija</w:t>
      </w:r>
      <w:proofErr w:type="spellEnd"/>
      <w:r w:rsidRPr="00C73546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C73546">
        <w:rPr>
          <w:rFonts w:ascii="Times New Roman" w:hAnsi="Times New Roman" w:cs="Times New Roman"/>
          <w:w w:val="105"/>
          <w:sz w:val="21"/>
          <w:szCs w:val="21"/>
        </w:rPr>
        <w:t>Cheongdo</w:t>
      </w:r>
      <w:proofErr w:type="spellEnd"/>
      <w:r w:rsidRPr="00C73546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</w:p>
    <w:p w14:paraId="4BC8F15F" w14:textId="6FEFEA69" w:rsidR="001438B2" w:rsidRDefault="004B2C94" w:rsidP="004B2C94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</w:rPr>
      </w:pPr>
      <w:r w:rsidRPr="00C73546">
        <w:rPr>
          <w:rFonts w:ascii="Times New Roman" w:hAnsi="Times New Roman" w:cs="Times New Roman"/>
          <w:w w:val="105"/>
          <w:sz w:val="21"/>
          <w:szCs w:val="21"/>
        </w:rPr>
        <w:t>- Iran</w:t>
      </w:r>
    </w:p>
    <w:p w14:paraId="6200BD99" w14:textId="28DADB88" w:rsidR="002D72DE" w:rsidRPr="001438B2" w:rsidRDefault="002D72DE" w:rsidP="004B2C94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>
        <w:rPr>
          <w:rFonts w:ascii="Times New Roman" w:hAnsi="Times New Roman" w:cs="Times New Roman"/>
          <w:w w:val="105"/>
          <w:sz w:val="21"/>
          <w:szCs w:val="21"/>
        </w:rPr>
        <w:t xml:space="preserve">- </w:t>
      </w:r>
      <w:proofErr w:type="spellStart"/>
      <w:r>
        <w:rPr>
          <w:rFonts w:ascii="Times New Roman" w:hAnsi="Times New Roman" w:cs="Times New Roman"/>
          <w:w w:val="105"/>
          <w:sz w:val="21"/>
          <w:szCs w:val="21"/>
        </w:rPr>
        <w:t>Slovenske</w:t>
      </w:r>
      <w:proofErr w:type="spellEnd"/>
      <w:r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w w:val="105"/>
          <w:sz w:val="21"/>
          <w:szCs w:val="21"/>
        </w:rPr>
        <w:t>pokrajine</w:t>
      </w:r>
      <w:proofErr w:type="spellEnd"/>
      <w:r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w w:val="105"/>
          <w:sz w:val="21"/>
          <w:szCs w:val="21"/>
        </w:rPr>
        <w:t>Bela</w:t>
      </w:r>
      <w:proofErr w:type="spellEnd"/>
      <w:r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w w:val="105"/>
          <w:sz w:val="21"/>
          <w:szCs w:val="21"/>
        </w:rPr>
        <w:t>Krajina</w:t>
      </w:r>
      <w:proofErr w:type="spellEnd"/>
      <w:r>
        <w:rPr>
          <w:rFonts w:ascii="Times New Roman" w:hAnsi="Times New Roman" w:cs="Times New Roman"/>
          <w:w w:val="105"/>
          <w:sz w:val="21"/>
          <w:szCs w:val="21"/>
        </w:rPr>
        <w:t xml:space="preserve"> i Dolenjska</w:t>
      </w:r>
    </w:p>
    <w:p w14:paraId="20C83DD0" w14:textId="77777777" w:rsidR="001438B2" w:rsidRPr="001438B2" w:rsidRDefault="001438B2" w:rsidP="001438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79D2D1A5" w14:textId="77777777" w:rsidR="001438B2" w:rsidRPr="001438B2" w:rsidRDefault="001438B2" w:rsidP="001438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1438B2">
        <w:rPr>
          <w:rFonts w:ascii="Times New Roman" w:hAnsi="Times New Roman" w:cs="Times New Roman"/>
          <w:w w:val="105"/>
          <w:sz w:val="21"/>
          <w:szCs w:val="21"/>
          <w:lang w:val="hr-HR"/>
        </w:rPr>
        <w:t>Te su osobe dužne pod pratnjom otići u organiziranu karantenu, trošak koje će sami snositi.</w:t>
      </w:r>
    </w:p>
    <w:p w14:paraId="27C1A712" w14:textId="77777777" w:rsidR="001438B2" w:rsidRPr="001438B2" w:rsidRDefault="001438B2" w:rsidP="001438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4B332864" w14:textId="77777777" w:rsidR="001438B2" w:rsidRPr="001438B2" w:rsidRDefault="001438B2" w:rsidP="001438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1438B2">
        <w:rPr>
          <w:rFonts w:ascii="Times New Roman" w:hAnsi="Times New Roman" w:cs="Times New Roman"/>
          <w:w w:val="105"/>
          <w:sz w:val="21"/>
          <w:szCs w:val="21"/>
          <w:lang w:val="hr-HR"/>
        </w:rPr>
        <w:t>Rješenje o obaveznoj karanteni donosi granični sanitarni inspektor. Osobe u karanteni bit će podvrgnute zdravstvenom nadzoru koji organizira osnivač karantene (županija ili grad).</w:t>
      </w:r>
    </w:p>
    <w:p w14:paraId="04A16FC7" w14:textId="77777777" w:rsidR="001438B2" w:rsidRPr="001438B2" w:rsidRDefault="001438B2" w:rsidP="001438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4049EAE7" w14:textId="77777777" w:rsidR="001438B2" w:rsidRPr="001438B2" w:rsidRDefault="001438B2" w:rsidP="001438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1438B2">
        <w:rPr>
          <w:rFonts w:ascii="Times New Roman" w:hAnsi="Times New Roman" w:cs="Times New Roman"/>
          <w:w w:val="105"/>
          <w:sz w:val="21"/>
          <w:szCs w:val="21"/>
          <w:lang w:val="hr-HR"/>
        </w:rPr>
        <w:t>Ako te osobe ulaze u Hrvatsku osobnim vozilom bit će prepraćene prometnom policijom do smještaja u kojem će boraviti tijekom trajanja karantene.</w:t>
      </w:r>
    </w:p>
    <w:p w14:paraId="6EC56FF0" w14:textId="77777777" w:rsidR="001438B2" w:rsidRPr="001438B2" w:rsidRDefault="001438B2" w:rsidP="001438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1438B2">
        <w:rPr>
          <w:rFonts w:ascii="Times New Roman" w:hAnsi="Times New Roman" w:cs="Times New Roman"/>
          <w:w w:val="105"/>
          <w:sz w:val="21"/>
          <w:szCs w:val="21"/>
          <w:lang w:val="hr-HR"/>
        </w:rPr>
        <w:t>Ako se radi o organiziranom prijevozu autobusom, putnici će biti prepraćeni djelatnicima civilne zaštite do smještaja u kojem će boraviti tijekom trajanja karantene.</w:t>
      </w:r>
    </w:p>
    <w:p w14:paraId="27644A18" w14:textId="77777777" w:rsidR="001438B2" w:rsidRPr="001438B2" w:rsidRDefault="001438B2" w:rsidP="001438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1438B2">
        <w:rPr>
          <w:rFonts w:ascii="Times New Roman" w:hAnsi="Times New Roman" w:cs="Times New Roman"/>
          <w:w w:val="105"/>
          <w:sz w:val="21"/>
          <w:szCs w:val="21"/>
          <w:lang w:val="hr-HR"/>
        </w:rPr>
        <w:t>Ako ulaze u Hrvatsku zrakoplovom, bit će prepraćene policijom do smještaja u kojem će boraviti tijekom trajanja karantene.</w:t>
      </w:r>
    </w:p>
    <w:p w14:paraId="4D7B3097" w14:textId="77777777" w:rsidR="001438B2" w:rsidRPr="001438B2" w:rsidRDefault="001438B2" w:rsidP="001438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0A0401B3" w14:textId="77777777" w:rsidR="001438B2" w:rsidRPr="001438B2" w:rsidRDefault="001438B2" w:rsidP="001438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1438B2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Po isteku 14-dnevnog zdravstvenog nadzora (računajući od datuma napuštanja zahvaćenog područja), pravna osoba, osnivač karantene će na temelju podataka o provedenom zdravstvenom </w:t>
      </w:r>
      <w:r w:rsidRPr="001438B2">
        <w:rPr>
          <w:rFonts w:ascii="Times New Roman" w:hAnsi="Times New Roman" w:cs="Times New Roman"/>
          <w:w w:val="105"/>
          <w:sz w:val="21"/>
          <w:szCs w:val="21"/>
          <w:lang w:val="hr-HR"/>
        </w:rPr>
        <w:lastRenderedPageBreak/>
        <w:t>nadzoru poslati izvještaj o provedenom nadzoru i ishodu nadzora Državnom inspektoratu na email helpdesk-zarazne_bolesti@dirh.hr i HZJZ-u na epidemiologija@hzjz.hr i na email inspektora koji je izdao rješenje (e-mail je naveden u samom rješenju).</w:t>
      </w:r>
    </w:p>
    <w:p w14:paraId="56C1F8A2" w14:textId="77777777" w:rsidR="001438B2" w:rsidRPr="001438B2" w:rsidRDefault="001438B2" w:rsidP="001438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4893CC84" w14:textId="6A6C3910" w:rsidR="001438B2" w:rsidRDefault="001438B2" w:rsidP="001438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1438B2">
        <w:rPr>
          <w:rFonts w:ascii="Times New Roman" w:hAnsi="Times New Roman" w:cs="Times New Roman"/>
          <w:w w:val="105"/>
          <w:sz w:val="21"/>
          <w:szCs w:val="21"/>
          <w:lang w:val="hr-HR"/>
        </w:rPr>
        <w:t>Ako osoba tijekom zdravstvenog nadzora razvije simptome respiratorne bolesti ili povišenu tjelesnu temperaturu, zdravstveni radnici zaduženi za zdravstveni nadzor osoba smještenih u karanteni će postupiti u skladu sa sumnjom na COVID-19 bolest uzrokovanu koronavirusom.</w:t>
      </w:r>
    </w:p>
    <w:p w14:paraId="5BE94D99" w14:textId="77777777" w:rsidR="00974B39" w:rsidRDefault="00974B39" w:rsidP="001438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2052CE23" w14:textId="3DA69609" w:rsidR="00974B39" w:rsidRPr="009C7B01" w:rsidRDefault="00974B39" w:rsidP="001438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i/>
          <w:color w:val="002060"/>
          <w:w w:val="105"/>
          <w:sz w:val="21"/>
          <w:szCs w:val="21"/>
          <w:lang w:val="hr-HR"/>
        </w:rPr>
      </w:pPr>
      <w:r w:rsidRPr="009C7B01">
        <w:rPr>
          <w:rFonts w:ascii="Times New Roman" w:hAnsi="Times New Roman" w:cs="Times New Roman"/>
          <w:i/>
          <w:color w:val="002060"/>
          <w:w w:val="105"/>
          <w:sz w:val="21"/>
          <w:szCs w:val="21"/>
          <w:lang w:val="hr-HR"/>
        </w:rPr>
        <w:t>Dakle, organizirana karantena je obavezna za strance koji dolaze iz gore navedenih zemalja/područja kategorije 1</w:t>
      </w:r>
      <w:r w:rsidR="00F729FE" w:rsidRPr="009C7B01">
        <w:rPr>
          <w:rFonts w:ascii="Times New Roman" w:hAnsi="Times New Roman" w:cs="Times New Roman"/>
          <w:i/>
          <w:color w:val="002060"/>
          <w:w w:val="105"/>
          <w:sz w:val="21"/>
          <w:szCs w:val="21"/>
          <w:lang w:val="hr-HR"/>
        </w:rPr>
        <w:t xml:space="preserve">. Dodatno, za niže navedene iznimke pod točkama od 1.1. do 1.8. </w:t>
      </w:r>
      <w:r w:rsidR="009C7B01" w:rsidRPr="009C7B01">
        <w:rPr>
          <w:rFonts w:ascii="Times New Roman" w:hAnsi="Times New Roman" w:cs="Times New Roman"/>
          <w:i/>
          <w:color w:val="002060"/>
          <w:w w:val="105"/>
          <w:sz w:val="21"/>
          <w:szCs w:val="21"/>
          <w:lang w:val="hr-HR"/>
        </w:rPr>
        <w:t>o</w:t>
      </w:r>
      <w:r w:rsidR="00F729FE" w:rsidRPr="009C7B01">
        <w:rPr>
          <w:rFonts w:ascii="Times New Roman" w:hAnsi="Times New Roman" w:cs="Times New Roman"/>
          <w:i/>
          <w:color w:val="002060"/>
          <w:w w:val="105"/>
          <w:sz w:val="21"/>
          <w:szCs w:val="21"/>
          <w:lang w:val="hr-HR"/>
        </w:rPr>
        <w:t>rganizirana karantena</w:t>
      </w:r>
      <w:r w:rsidRPr="009C7B01">
        <w:rPr>
          <w:rFonts w:ascii="Times New Roman" w:hAnsi="Times New Roman" w:cs="Times New Roman"/>
          <w:i/>
          <w:color w:val="002060"/>
          <w:w w:val="105"/>
          <w:sz w:val="21"/>
          <w:szCs w:val="21"/>
          <w:lang w:val="hr-HR"/>
        </w:rPr>
        <w:t xml:space="preserve"> obavezna </w:t>
      </w:r>
      <w:r w:rsidR="00F729FE" w:rsidRPr="009C7B01">
        <w:rPr>
          <w:rFonts w:ascii="Times New Roman" w:hAnsi="Times New Roman" w:cs="Times New Roman"/>
          <w:i/>
          <w:color w:val="002060"/>
          <w:w w:val="105"/>
          <w:sz w:val="21"/>
          <w:szCs w:val="21"/>
          <w:lang w:val="hr-HR"/>
        </w:rPr>
        <w:t xml:space="preserve">je </w:t>
      </w:r>
      <w:r w:rsidRPr="009C7B01">
        <w:rPr>
          <w:rFonts w:ascii="Times New Roman" w:hAnsi="Times New Roman" w:cs="Times New Roman"/>
          <w:i/>
          <w:color w:val="002060"/>
          <w:w w:val="105"/>
          <w:sz w:val="21"/>
          <w:szCs w:val="21"/>
          <w:lang w:val="hr-HR"/>
        </w:rPr>
        <w:t xml:space="preserve">za hrvatske građane koji dolaze i </w:t>
      </w:r>
      <w:r w:rsidRPr="009C7B01">
        <w:rPr>
          <w:rFonts w:ascii="Times New Roman" w:hAnsi="Times New Roman" w:cs="Times New Roman"/>
          <w:i/>
          <w:color w:val="002060"/>
          <w:w w:val="105"/>
          <w:sz w:val="21"/>
          <w:szCs w:val="21"/>
          <w:lang w:val="hr-HR"/>
        </w:rPr>
        <w:t>zemalja/područja kategorije 1</w:t>
      </w:r>
      <w:r w:rsidR="009C7B01" w:rsidRPr="009C7B01">
        <w:rPr>
          <w:rFonts w:ascii="Times New Roman" w:hAnsi="Times New Roman" w:cs="Times New Roman"/>
          <w:i/>
          <w:color w:val="002060"/>
          <w:w w:val="105"/>
          <w:sz w:val="21"/>
          <w:szCs w:val="21"/>
          <w:lang w:val="hr-HR"/>
        </w:rPr>
        <w:t xml:space="preserve"> koji su prekogranični radnici (točka 1.5). Ostali Hrvati iz niže navednih iznimaka podliježu kućnoj karanteni/samoizolaciji, a organizirana karantena </w:t>
      </w:r>
      <w:r w:rsidR="009C7B01">
        <w:rPr>
          <w:rFonts w:ascii="Times New Roman" w:hAnsi="Times New Roman" w:cs="Times New Roman"/>
          <w:i/>
          <w:color w:val="002060"/>
          <w:w w:val="105"/>
          <w:sz w:val="21"/>
          <w:szCs w:val="21"/>
          <w:lang w:val="hr-HR"/>
        </w:rPr>
        <w:t xml:space="preserve">nije </w:t>
      </w:r>
      <w:r w:rsidR="009C7B01" w:rsidRPr="009C7B01">
        <w:rPr>
          <w:rFonts w:ascii="Times New Roman" w:hAnsi="Times New Roman" w:cs="Times New Roman"/>
          <w:i/>
          <w:color w:val="002060"/>
          <w:w w:val="105"/>
          <w:sz w:val="21"/>
          <w:szCs w:val="21"/>
          <w:lang w:val="hr-HR"/>
        </w:rPr>
        <w:t>obavezna već je dostupna za Hrvate iz niže navednih kategorija koje nemaju mogućnost samoizolacije.</w:t>
      </w:r>
    </w:p>
    <w:p w14:paraId="5321FBD2" w14:textId="77777777" w:rsidR="008B71AD" w:rsidRPr="005A4809" w:rsidRDefault="008B71AD" w:rsidP="00DF6043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59C690B6" w14:textId="77777777" w:rsidR="008B71AD" w:rsidRPr="005A4809" w:rsidRDefault="008945B2" w:rsidP="008945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</w:pPr>
      <w:r w:rsidRPr="005A4809"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  <w:t>1</w:t>
      </w:r>
      <w:r w:rsidR="00263680" w:rsidRPr="005A4809"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  <w:t>.1</w:t>
      </w:r>
      <w:r w:rsidRPr="005A4809"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  <w:t>. Hrvatski državljani koji rade i borave u drugim zemljama</w:t>
      </w:r>
      <w:r w:rsidR="00E5497A" w:rsidRPr="005A4809"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  <w:t xml:space="preserve"> i vraćaju se u Hrvatsku i Hrvatski državljani koji rade i borave u inozemstvu a trenutno su u Hrvatskoj</w:t>
      </w:r>
      <w:r w:rsidR="00054E24" w:rsidRPr="005A4809"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  <w:t xml:space="preserve"> te članovi njihove obitelji koji nemaju hrvatsko državljanstvo</w:t>
      </w:r>
    </w:p>
    <w:p w14:paraId="31AA85C3" w14:textId="77777777" w:rsidR="008945B2" w:rsidRPr="005A4809" w:rsidRDefault="008945B2" w:rsidP="008945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75DA560A" w14:textId="77777777" w:rsidR="00C27969" w:rsidRPr="005A4809" w:rsidRDefault="00583C0E" w:rsidP="00C27969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5A4809">
        <w:rPr>
          <w:rFonts w:ascii="Times New Roman" w:hAnsi="Times New Roman" w:cs="Times New Roman"/>
          <w:w w:val="105"/>
          <w:sz w:val="21"/>
          <w:szCs w:val="21"/>
          <w:lang w:val="hr-HR"/>
        </w:rPr>
        <w:t>Hrvatski državljani</w:t>
      </w:r>
      <w:r w:rsidR="00054E24" w:rsidRPr="005A4809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 i članovi njihove obitelji koji nemaju hrvatsko državljanstvo</w:t>
      </w:r>
      <w:r w:rsidRPr="005A4809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 koji rade i borave u drugim zemljama </w:t>
      </w:r>
      <w:r w:rsidR="00E5497A" w:rsidRPr="005A4809">
        <w:rPr>
          <w:rFonts w:ascii="Times New Roman" w:hAnsi="Times New Roman" w:cs="Times New Roman"/>
          <w:w w:val="105"/>
          <w:sz w:val="21"/>
          <w:szCs w:val="21"/>
          <w:lang w:val="hr-HR"/>
        </w:rPr>
        <w:t>i vraćaju se u Hrvatsku bit će podvrgnuti 14-dnevnom zdravstvenom nadzoru u kućnoj karanteni/samoizolaciji.</w:t>
      </w:r>
      <w:r w:rsidR="00C27969" w:rsidRPr="005A4809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 </w:t>
      </w:r>
    </w:p>
    <w:p w14:paraId="5423B36B" w14:textId="77777777" w:rsidR="00C27969" w:rsidRPr="005A4809" w:rsidRDefault="00C27969" w:rsidP="00C27969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5A4809">
        <w:rPr>
          <w:rFonts w:ascii="Times New Roman" w:hAnsi="Times New Roman" w:cs="Times New Roman"/>
          <w:w w:val="105"/>
          <w:sz w:val="21"/>
          <w:szCs w:val="21"/>
          <w:lang w:val="hr-HR"/>
        </w:rPr>
        <w:t>Granična policija će te osobe evidentirati radi omogućavanja prelaska granice i radi osiguravanja pridržavanja obveze kućne izolacije/karantene po povratku.</w:t>
      </w:r>
    </w:p>
    <w:p w14:paraId="78A6FE63" w14:textId="77777777" w:rsidR="00C27969" w:rsidRDefault="00C27969" w:rsidP="00C27969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C27969">
        <w:rPr>
          <w:rFonts w:ascii="Times New Roman" w:hAnsi="Times New Roman" w:cs="Times New Roman"/>
          <w:w w:val="105"/>
          <w:sz w:val="21"/>
          <w:szCs w:val="21"/>
          <w:lang w:val="hr-HR"/>
        </w:rPr>
        <w:t>Osnovne upute o provođenju samoizolacije kod kuće uručit će im se pri prvom povratku u Hrvatsku. U uputama se nalazi i poveznica s detaljnijim informacijama o načinu sprečavanja širenja bolesti na stranicama HZJZ-a</w:t>
      </w: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>.</w:t>
      </w:r>
    </w:p>
    <w:p w14:paraId="397A1919" w14:textId="77777777" w:rsidR="00C27969" w:rsidRPr="005A4809" w:rsidRDefault="00C27969" w:rsidP="00C27969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301BA7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Ako takve osobe razviju simptome bolesti, ostaju u kućnoj izolaciji i javljaju se telefonom liječniku obiteljske medicine koji na temelju razgovora o kliničkom stanju pacijenta  određuje potrebu testiranja. Izvan </w:t>
      </w:r>
      <w:r w:rsidRPr="005A4809">
        <w:rPr>
          <w:rFonts w:ascii="Times New Roman" w:hAnsi="Times New Roman" w:cs="Times New Roman"/>
          <w:w w:val="105"/>
          <w:sz w:val="21"/>
          <w:szCs w:val="21"/>
          <w:lang w:val="hr-HR"/>
        </w:rPr>
        <w:t>radnog vremena izabranog liječnika, osoba sa simptomima bolesti treba se javiti hitnoj medicinskoj službi.</w:t>
      </w:r>
    </w:p>
    <w:p w14:paraId="1C2194BF" w14:textId="77777777" w:rsidR="00E5497A" w:rsidRPr="005A4809" w:rsidRDefault="00E5497A" w:rsidP="00330258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4F5433DC" w14:textId="77777777" w:rsidR="00E5497A" w:rsidRDefault="00E5497A" w:rsidP="00330258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5A4809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Hrvatskim državljanima </w:t>
      </w:r>
      <w:r w:rsidR="00054E24" w:rsidRPr="005A4809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i članovima njihove obitelji koji nemaju hrvatsko državljanstvo </w:t>
      </w:r>
      <w:r w:rsidRPr="005A4809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koji rade i borave u inozemstvu a trenutno su u Hrvatskoj i trebaju napustiti Hrvatsku radi odlaska na posao u inozemstvo omogućen je prelazak granice </w:t>
      </w: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ako su zdravi. </w:t>
      </w:r>
      <w:r w:rsidRPr="00E5497A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Ako </w:t>
      </w: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>na rad i boravak u inozemstvo</w:t>
      </w:r>
      <w:r w:rsidR="00C27969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 putuju</w:t>
      </w:r>
      <w:r w:rsidRPr="00E5497A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 javnim prijevozom, a ušli su u Hrvatsku prije manje od 14 dana, dužni su nositi tijekom putovanja kiruršku masku i svesti na minimum kontakt s drugim putnicima.</w:t>
      </w:r>
    </w:p>
    <w:p w14:paraId="6C565BE8" w14:textId="77777777" w:rsidR="00E5497A" w:rsidRDefault="00E5497A" w:rsidP="00330258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4810BD14" w14:textId="53B5828A" w:rsidR="0070794E" w:rsidRDefault="0070794E" w:rsidP="0070794E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>Ako osoba pri ulasku u Hrvatsku osoba</w:t>
      </w:r>
      <w:r w:rsidRPr="00F46741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 ima znakove bolesti, </w:t>
      </w: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granična policija će </w:t>
      </w:r>
      <w:r w:rsidRPr="00F46741">
        <w:rPr>
          <w:rFonts w:ascii="Times New Roman" w:hAnsi="Times New Roman" w:cs="Times New Roman"/>
          <w:w w:val="105"/>
          <w:sz w:val="21"/>
          <w:szCs w:val="21"/>
          <w:lang w:val="hr-HR"/>
        </w:rPr>
        <w:t>obavijestit</w:t>
      </w: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>i</w:t>
      </w:r>
      <w:r w:rsidRPr="00F46741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 graničnog sanitarnog inspektora i/ili sanitarnog inspektora Područnog ili Središnjeg ureda Državnog inspektorata, koji će postupiti u skladu s točkom 2.</w:t>
      </w:r>
    </w:p>
    <w:p w14:paraId="755DD84C" w14:textId="77777777" w:rsidR="00F022D5" w:rsidRPr="00301BA7" w:rsidRDefault="00F022D5" w:rsidP="0070794E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45329463" w14:textId="77777777" w:rsidR="008945B2" w:rsidRPr="00301BA7" w:rsidRDefault="00171804" w:rsidP="008945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</w:pPr>
      <w:r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  <w:t>1.</w:t>
      </w:r>
      <w:r w:rsidR="008945B2" w:rsidRPr="00301BA7"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  <w:t>2. Građani država članica Europske unije i članovi njihovih obitelji</w:t>
      </w:r>
    </w:p>
    <w:p w14:paraId="407377ED" w14:textId="77777777" w:rsidR="008945B2" w:rsidRPr="00301BA7" w:rsidRDefault="008945B2" w:rsidP="008945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</w:pPr>
    </w:p>
    <w:p w14:paraId="28CC9066" w14:textId="77777777" w:rsidR="008945B2" w:rsidRPr="00301BA7" w:rsidRDefault="00330258" w:rsidP="008945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301BA7">
        <w:rPr>
          <w:rFonts w:ascii="Times New Roman" w:hAnsi="Times New Roman" w:cs="Times New Roman"/>
          <w:w w:val="105"/>
          <w:sz w:val="21"/>
          <w:szCs w:val="21"/>
          <w:lang w:val="hr-HR"/>
        </w:rPr>
        <w:t>Povratak u matične države omogućen je građanima država članica Europske unije i članovima njihovih obitelji.</w:t>
      </w:r>
    </w:p>
    <w:p w14:paraId="4ACC4F9A" w14:textId="77777777" w:rsidR="00330258" w:rsidRPr="00301BA7" w:rsidRDefault="00330258" w:rsidP="008945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1B16A9C7" w14:textId="77777777" w:rsidR="00330258" w:rsidRPr="00301BA7" w:rsidRDefault="00330258" w:rsidP="008945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301BA7">
        <w:rPr>
          <w:rFonts w:ascii="Times New Roman" w:hAnsi="Times New Roman" w:cs="Times New Roman"/>
          <w:w w:val="105"/>
          <w:sz w:val="21"/>
          <w:szCs w:val="21"/>
          <w:lang w:val="hr-HR"/>
        </w:rPr>
        <w:t>Tijekom boravka u Hrvatskoj, svi građani država članica Europske unije i članovi njihovih obitelji koji su unazad 14 dana boravili u inozemstvu, dužni su biti u kućnoj karanteni/samoizolaciji do isteka 14 dana od dolaska u Hrvatsku.</w:t>
      </w:r>
    </w:p>
    <w:p w14:paraId="4F7C012C" w14:textId="77777777" w:rsidR="00330258" w:rsidRPr="00301BA7" w:rsidRDefault="00330258" w:rsidP="008945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6345D291" w14:textId="77777777" w:rsidR="00330258" w:rsidRPr="00301BA7" w:rsidRDefault="00330258" w:rsidP="008945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301BA7">
        <w:rPr>
          <w:rFonts w:ascii="Times New Roman" w:hAnsi="Times New Roman" w:cs="Times New Roman"/>
          <w:w w:val="105"/>
          <w:sz w:val="21"/>
          <w:szCs w:val="21"/>
          <w:lang w:val="hr-HR"/>
        </w:rPr>
        <w:lastRenderedPageBreak/>
        <w:t>Ako se vraćaju u matičnu državu javnim prijevozom, a ušli su u Hrvatsku prije manje od 14 dana, dužni su nositi tijekom putovanja kiruršku masku i svesti na minimum kontakt s drugim putnicima.</w:t>
      </w:r>
    </w:p>
    <w:p w14:paraId="08ABFFDD" w14:textId="77777777" w:rsidR="008945B2" w:rsidRPr="00301BA7" w:rsidRDefault="008945B2" w:rsidP="008945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49836613" w14:textId="77777777" w:rsidR="008945B2" w:rsidRPr="00301BA7" w:rsidRDefault="008945B2" w:rsidP="008945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50EFC7DC" w14:textId="77777777" w:rsidR="008945B2" w:rsidRPr="00301BA7" w:rsidRDefault="00171804" w:rsidP="008945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</w:pPr>
      <w:r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  <w:t>1.</w:t>
      </w:r>
      <w:r w:rsidR="008945B2" w:rsidRPr="00301BA7"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  <w:t>3. Državljani trećih zemalja koji su osobe s dugotrajnim boravištem u Republici Hrvatskoj</w:t>
      </w:r>
      <w:r w:rsidR="00330258" w:rsidRPr="00301BA7"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  <w:t>.</w:t>
      </w:r>
    </w:p>
    <w:p w14:paraId="19D31E69" w14:textId="77777777" w:rsidR="00330258" w:rsidRPr="00301BA7" w:rsidRDefault="00330258" w:rsidP="008945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534273AA" w14:textId="77777777" w:rsidR="00330258" w:rsidRPr="005A4809" w:rsidRDefault="00330258" w:rsidP="00330258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301BA7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Povratak u matične </w:t>
      </w:r>
      <w:r w:rsidRPr="005A4809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države </w:t>
      </w:r>
      <w:r w:rsidR="00054E24" w:rsidRPr="005A4809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i u Republiku Hrvatsku </w:t>
      </w:r>
      <w:r w:rsidRPr="005A4809">
        <w:rPr>
          <w:rFonts w:ascii="Times New Roman" w:hAnsi="Times New Roman" w:cs="Times New Roman"/>
          <w:w w:val="105"/>
          <w:sz w:val="21"/>
          <w:szCs w:val="21"/>
          <w:lang w:val="hr-HR"/>
        </w:rPr>
        <w:t>omogućen je državljanima trećih zemalja i članovima njihovih obitelji.</w:t>
      </w:r>
    </w:p>
    <w:p w14:paraId="375C3293" w14:textId="77777777" w:rsidR="00330258" w:rsidRPr="00301BA7" w:rsidRDefault="00330258" w:rsidP="00330258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670D07DE" w14:textId="77777777" w:rsidR="00330258" w:rsidRPr="00301BA7" w:rsidRDefault="00330258" w:rsidP="00330258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301BA7">
        <w:rPr>
          <w:rFonts w:ascii="Times New Roman" w:hAnsi="Times New Roman" w:cs="Times New Roman"/>
          <w:w w:val="105"/>
          <w:sz w:val="21"/>
          <w:szCs w:val="21"/>
          <w:lang w:val="hr-HR"/>
        </w:rPr>
        <w:t>Tijekom boravka u Hrvatskoj, svi državljani trećih zemalja i članovi njihovih obitelji koji su unazad 14 dana boravili u inozemstvu, dužni su biti u kućnoj karanteni/samoizolaciji do isteka 14 dana od dolaska u Hrvatsku.</w:t>
      </w:r>
    </w:p>
    <w:p w14:paraId="79F3C103" w14:textId="77777777" w:rsidR="00330258" w:rsidRPr="00301BA7" w:rsidRDefault="00330258" w:rsidP="00330258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1740897A" w14:textId="77777777" w:rsidR="00330258" w:rsidRPr="00301BA7" w:rsidRDefault="00330258" w:rsidP="00330258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301BA7">
        <w:rPr>
          <w:rFonts w:ascii="Times New Roman" w:hAnsi="Times New Roman" w:cs="Times New Roman"/>
          <w:w w:val="105"/>
          <w:sz w:val="21"/>
          <w:szCs w:val="21"/>
          <w:lang w:val="hr-HR"/>
        </w:rPr>
        <w:t>Ako se vraćaju u matičnu državu javnim prijevozom, a ušli su u Hrvatsku prije manje od 14 dana, dužni su nositi tijekom putovanja kiruršku masku i svesti na minimum kontakt s drugim putnicima.</w:t>
      </w:r>
    </w:p>
    <w:p w14:paraId="21E6CAB0" w14:textId="77777777" w:rsidR="008945B2" w:rsidRPr="00301BA7" w:rsidRDefault="008945B2" w:rsidP="008945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2DFA92B6" w14:textId="77777777" w:rsidR="008945B2" w:rsidRPr="00301BA7" w:rsidRDefault="008945B2" w:rsidP="008945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00DB229E" w14:textId="77777777" w:rsidR="008945B2" w:rsidRPr="00301BA7" w:rsidRDefault="00171804" w:rsidP="008945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</w:pPr>
      <w:r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  <w:t>1.</w:t>
      </w:r>
      <w:r w:rsidR="008945B2" w:rsidRPr="00301BA7"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  <w:t xml:space="preserve">4. </w:t>
      </w:r>
      <w:bookmarkStart w:id="1" w:name="_Hlk35531999"/>
      <w:r w:rsidR="008945B2" w:rsidRPr="00301BA7"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  <w:t>Zdravstveni djelatnici, zdravstveni istraživači i suradnici te stručnjaci za skrb o starijima te osobe koje zahtijevaju hitno medicinsko liječenje</w:t>
      </w:r>
      <w:bookmarkEnd w:id="1"/>
    </w:p>
    <w:p w14:paraId="71CBBA59" w14:textId="77777777" w:rsidR="008945B2" w:rsidRPr="00301BA7" w:rsidRDefault="008945B2" w:rsidP="008945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2FB8D5F4" w14:textId="77777777" w:rsidR="008945B2" w:rsidRDefault="00301BA7" w:rsidP="008945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301BA7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Zdravstveni djelatnici, zdravstveni istraživači i suradnici te stručnjaci za skrb o starijima koji su </w:t>
      </w:r>
      <w:r w:rsidRPr="00E12D6B">
        <w:rPr>
          <w:rFonts w:ascii="Times New Roman" w:hAnsi="Times New Roman" w:cs="Times New Roman"/>
          <w:w w:val="105"/>
          <w:sz w:val="21"/>
          <w:szCs w:val="21"/>
          <w:u w:val="single"/>
          <w:lang w:val="hr-HR"/>
        </w:rPr>
        <w:t>hrvatski državljani</w:t>
      </w:r>
      <w:r w:rsidRPr="00301BA7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 i </w:t>
      </w: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>jednokratno pu</w:t>
      </w:r>
      <w:r w:rsidRPr="00301BA7">
        <w:rPr>
          <w:rFonts w:ascii="Times New Roman" w:hAnsi="Times New Roman" w:cs="Times New Roman"/>
          <w:w w:val="105"/>
          <w:sz w:val="21"/>
          <w:szCs w:val="21"/>
          <w:lang w:val="hr-HR"/>
        </w:rPr>
        <w:t>t</w:t>
      </w: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>uju</w:t>
      </w:r>
      <w:r w:rsidRPr="00301BA7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 preko granice Republike Hrvatske, po povratku se podvrga</w:t>
      </w:r>
      <w:r w:rsidR="00C27969">
        <w:rPr>
          <w:rFonts w:ascii="Times New Roman" w:hAnsi="Times New Roman" w:cs="Times New Roman"/>
          <w:w w:val="105"/>
          <w:sz w:val="21"/>
          <w:szCs w:val="21"/>
          <w:lang w:val="hr-HR"/>
        </w:rPr>
        <w:t>v</w:t>
      </w:r>
      <w:r w:rsidRPr="00301BA7">
        <w:rPr>
          <w:rFonts w:ascii="Times New Roman" w:hAnsi="Times New Roman" w:cs="Times New Roman"/>
          <w:w w:val="105"/>
          <w:sz w:val="21"/>
          <w:szCs w:val="21"/>
          <w:lang w:val="hr-HR"/>
        </w:rPr>
        <w:t>aju 14-dnevnoj kućnoj karanteni/samoizolaciji.</w:t>
      </w: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 Osobe te kategorije koje višekratno, u intervalima kraćim od 14 dana  putuju u inozemstvo mogu napustiti Hrvatsku radi posla</w:t>
      </w:r>
      <w:r w:rsidR="00787ACD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 više</w:t>
      </w:r>
      <w:r w:rsidR="00C27969">
        <w:rPr>
          <w:rFonts w:ascii="Times New Roman" w:hAnsi="Times New Roman" w:cs="Times New Roman"/>
          <w:w w:val="105"/>
          <w:sz w:val="21"/>
          <w:szCs w:val="21"/>
          <w:lang w:val="hr-HR"/>
        </w:rPr>
        <w:t>kratno, a tijekom boravka u Hrvatskoj moraju biti u kućnoj karanteni/samoizolaciji.</w:t>
      </w: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 </w:t>
      </w:r>
    </w:p>
    <w:p w14:paraId="60F4CD20" w14:textId="77777777" w:rsidR="00301BA7" w:rsidRPr="00301BA7" w:rsidRDefault="00301BA7" w:rsidP="008945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2A6E3C83" w14:textId="77777777" w:rsidR="00301BA7" w:rsidRDefault="00301BA7" w:rsidP="00301BA7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Ako napuštaju Hrvatsku radi posla </w:t>
      </w:r>
      <w:r w:rsidRPr="00301BA7">
        <w:rPr>
          <w:rFonts w:ascii="Times New Roman" w:hAnsi="Times New Roman" w:cs="Times New Roman"/>
          <w:w w:val="105"/>
          <w:sz w:val="21"/>
          <w:szCs w:val="21"/>
          <w:lang w:val="hr-HR"/>
        </w:rPr>
        <w:t>javnim prijevozom, a ušli su u Hrvatsku prije manje od 14 dana, dužni su nositi tijekom putovanja kiruršku masku i svesti na minimum kontakt s drugim putnicima.</w:t>
      </w:r>
    </w:p>
    <w:p w14:paraId="6214390A" w14:textId="77777777" w:rsidR="00301BA7" w:rsidRDefault="00301BA7" w:rsidP="00301BA7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3CDD3177" w14:textId="77777777" w:rsidR="00301BA7" w:rsidRDefault="00301BA7" w:rsidP="00301BA7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301BA7">
        <w:rPr>
          <w:rFonts w:ascii="Times New Roman" w:hAnsi="Times New Roman" w:cs="Times New Roman"/>
          <w:w w:val="105"/>
          <w:sz w:val="21"/>
          <w:szCs w:val="21"/>
          <w:lang w:val="hr-HR"/>
        </w:rPr>
        <w:t>Ako takve osobe razviju simptome bolesti, ostaju u kućnoj izolaciji i javljaju se telefonom liječniku obiteljske medicine koji na temelju razgovora o kliničkom stanju pacijenta  određuje potrebu testiranja. Izvan radnog vremena izabranog liječnika, osoba sa simptomima bolesti treba se javiti hitnoj medicinskoj službi</w:t>
      </w:r>
      <w:r w:rsidR="00E12D6B">
        <w:rPr>
          <w:rFonts w:ascii="Times New Roman" w:hAnsi="Times New Roman" w:cs="Times New Roman"/>
          <w:w w:val="105"/>
          <w:sz w:val="21"/>
          <w:szCs w:val="21"/>
          <w:lang w:val="hr-HR"/>
        </w:rPr>
        <w:t>.</w:t>
      </w:r>
    </w:p>
    <w:p w14:paraId="0CBF6D3D" w14:textId="77777777" w:rsidR="00E12D6B" w:rsidRDefault="00E12D6B" w:rsidP="00301BA7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26CE69D2" w14:textId="77777777" w:rsidR="00E12D6B" w:rsidRDefault="00E12D6B" w:rsidP="00301BA7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301BA7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Zdravstveni djelatnici, zdravstveni istraživači i suradnici te stručnjaci za skrb o starijima koji su </w:t>
      </w:r>
      <w:r w:rsidRPr="00E12D6B">
        <w:rPr>
          <w:rFonts w:ascii="Times New Roman" w:hAnsi="Times New Roman" w:cs="Times New Roman"/>
          <w:w w:val="105"/>
          <w:sz w:val="21"/>
          <w:szCs w:val="21"/>
          <w:u w:val="single"/>
          <w:lang w:val="hr-HR"/>
        </w:rPr>
        <w:t>strani državljani</w:t>
      </w:r>
      <w:r w:rsidRPr="00301BA7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 i </w:t>
      </w: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>ulaze u Hrvatsku dužni su cijelo vrijeme poslovnog boravka u Hrvatskoj pridržavati se mjera sprečavanja infekcije tijekom obavljanja poslovnih procesa (korištenje osobne zaštitne opreme), a izvan radnog vremena biti u kućnoj karanteni/samoizolaciji do isteka 14 dana po ulasku u Hrvatsku.</w:t>
      </w:r>
    </w:p>
    <w:p w14:paraId="57BE5AA7" w14:textId="77777777" w:rsidR="0070794E" w:rsidRDefault="0070794E" w:rsidP="00301BA7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3CA8AFCE" w14:textId="77777777" w:rsidR="0070794E" w:rsidRDefault="0070794E" w:rsidP="00301BA7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70794E">
        <w:rPr>
          <w:rFonts w:ascii="Times New Roman" w:hAnsi="Times New Roman" w:cs="Times New Roman"/>
          <w:w w:val="105"/>
          <w:sz w:val="21"/>
          <w:szCs w:val="21"/>
          <w:lang w:val="hr-HR"/>
        </w:rPr>
        <w:t>Ako osoba pri ulasku u Hrvatsku osoba ima znakove bolesti, granična policija će obavijestiti graničnog sanitarnog inspektora i/ili sanitarnog inspektora Područnog ili Središnjeg ureda Državnog inspektorata, koji će postupiti u skladu s točkom 2.</w:t>
      </w:r>
    </w:p>
    <w:p w14:paraId="2E6D4455" w14:textId="77777777" w:rsidR="00144124" w:rsidRDefault="00144124" w:rsidP="00301BA7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30E34A32" w14:textId="77777777" w:rsidR="00144124" w:rsidRDefault="00144124" w:rsidP="00301BA7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>O</w:t>
      </w:r>
      <w:r w:rsidRPr="00301BA7">
        <w:rPr>
          <w:rFonts w:ascii="Times New Roman" w:hAnsi="Times New Roman" w:cs="Times New Roman"/>
          <w:w w:val="105"/>
          <w:sz w:val="21"/>
          <w:szCs w:val="21"/>
          <w:lang w:val="hr-HR"/>
        </w:rPr>
        <w:t>sobe koje zahtijevaju hitno medicinsko liječenje</w:t>
      </w: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 u inozemstvu nemaju ograničenje kretanja na izlasku iz Republike Hrvatske.</w:t>
      </w:r>
    </w:p>
    <w:p w14:paraId="1AA2276C" w14:textId="77777777" w:rsidR="00144124" w:rsidRDefault="00144124" w:rsidP="00301BA7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59CF2A1B" w14:textId="77777777" w:rsidR="00144124" w:rsidRDefault="00144124" w:rsidP="00301BA7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>O</w:t>
      </w:r>
      <w:r w:rsidRPr="00301BA7">
        <w:rPr>
          <w:rFonts w:ascii="Times New Roman" w:hAnsi="Times New Roman" w:cs="Times New Roman"/>
          <w:w w:val="105"/>
          <w:sz w:val="21"/>
          <w:szCs w:val="21"/>
          <w:lang w:val="hr-HR"/>
        </w:rPr>
        <w:t>sobe koje zahtijevaju hitno medicinsko liječenje</w:t>
      </w: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>, strani građani, moraju u zdravstvenoj ustanovi biti zbrinute u uvjetima stiktne kontaktne i respiratorne izolacije.</w:t>
      </w:r>
    </w:p>
    <w:p w14:paraId="7B8F3FC5" w14:textId="77777777" w:rsidR="00144124" w:rsidRDefault="00144124" w:rsidP="00301BA7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418E7355" w14:textId="77777777" w:rsidR="00E5497A" w:rsidRDefault="00E5497A" w:rsidP="008945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10EB6D02" w14:textId="77777777" w:rsidR="00583C0E" w:rsidRPr="005A4809" w:rsidRDefault="00171804" w:rsidP="008945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</w:pPr>
      <w:r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  <w:t>1.</w:t>
      </w:r>
      <w:r w:rsidR="008945B2" w:rsidRPr="00E5497A"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  <w:t xml:space="preserve">5. Prekogranični </w:t>
      </w:r>
      <w:r w:rsidR="008945B2" w:rsidRPr="005A4809"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  <w:t>radnici</w:t>
      </w:r>
    </w:p>
    <w:p w14:paraId="32C19322" w14:textId="77777777" w:rsidR="00583C0E" w:rsidRPr="005A4809" w:rsidRDefault="00583C0E" w:rsidP="008945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47365C0A" w14:textId="77777777" w:rsidR="00E5497A" w:rsidRPr="005A4809" w:rsidRDefault="00E5497A" w:rsidP="00E5497A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5A4809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Hrvatski </w:t>
      </w:r>
      <w:r w:rsidR="00054E24" w:rsidRPr="005A4809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i strani </w:t>
      </w:r>
      <w:r w:rsidRPr="005A4809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državljani koji rade i borave u </w:t>
      </w:r>
      <w:r w:rsidR="00054E24" w:rsidRPr="005A4809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Republici Hrvatskoj i </w:t>
      </w:r>
      <w:r w:rsidRPr="005A4809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drugim </w:t>
      </w:r>
      <w:r w:rsidR="00054E24" w:rsidRPr="005A4809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susjednim </w:t>
      </w:r>
      <w:r w:rsidRPr="005A4809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zemljama tijekom boravka u Hrvatskoj moraju cijelo vrijeme biti u kućnoj karanteni/samoizolaciji. Na rad u inozemstvo i u povratku kući </w:t>
      </w:r>
      <w:r w:rsidRPr="00301BA7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trebaju putovati vlastitim vozilom. Ako nemaju </w:t>
      </w:r>
      <w:r w:rsidRPr="005A4809">
        <w:rPr>
          <w:rFonts w:ascii="Times New Roman" w:hAnsi="Times New Roman" w:cs="Times New Roman"/>
          <w:w w:val="105"/>
          <w:sz w:val="21"/>
          <w:szCs w:val="21"/>
          <w:lang w:val="hr-HR"/>
        </w:rPr>
        <w:t>mogućnost putovati vlastitim vozilom te putuju javnim prijevozom, moraju koristiti kiruršku masku tijekom putovanja i svesti na minimum kontakt s drugim putnicima.</w:t>
      </w:r>
    </w:p>
    <w:p w14:paraId="0B75B990" w14:textId="77777777" w:rsidR="00E5497A" w:rsidRPr="005A4809" w:rsidRDefault="00E5497A" w:rsidP="00E5497A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3E5C7931" w14:textId="77777777" w:rsidR="00054E24" w:rsidRPr="005A4809" w:rsidRDefault="00054E24" w:rsidP="00E5497A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5A4809">
        <w:rPr>
          <w:rFonts w:ascii="Times New Roman" w:hAnsi="Times New Roman" w:cs="Times New Roman"/>
          <w:w w:val="105"/>
          <w:sz w:val="21"/>
          <w:szCs w:val="21"/>
          <w:lang w:val="hr-HR"/>
        </w:rPr>
        <w:t>Prekogranični radnici su oni radnici koji svakodnevno prelaze državne granice preko istog graničnog prijelaza u svrhu odlaska i povratka sa posla.</w:t>
      </w:r>
    </w:p>
    <w:p w14:paraId="7CA22942" w14:textId="77777777" w:rsidR="00054E24" w:rsidRPr="005A4809" w:rsidRDefault="00054E24" w:rsidP="00E5497A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7415CEB9" w14:textId="77777777" w:rsidR="00E5497A" w:rsidRPr="005A4809" w:rsidRDefault="00E5497A" w:rsidP="00E5497A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5A4809">
        <w:rPr>
          <w:rFonts w:ascii="Times New Roman" w:hAnsi="Times New Roman" w:cs="Times New Roman"/>
          <w:w w:val="105"/>
          <w:sz w:val="21"/>
          <w:szCs w:val="21"/>
          <w:lang w:val="hr-HR"/>
        </w:rPr>
        <w:t>Granična policija će te osobe evidentirati radi omogućavanja prelaska granice i radi osiguravanja pridržavanja obveze kućne izolacije/karantene.</w:t>
      </w:r>
    </w:p>
    <w:p w14:paraId="03A871E4" w14:textId="77777777" w:rsidR="00054E24" w:rsidRPr="005A4809" w:rsidRDefault="00054E24" w:rsidP="00E5497A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7025F3D8" w14:textId="77777777" w:rsidR="00054E24" w:rsidRPr="005A4809" w:rsidRDefault="00054E24" w:rsidP="00E5497A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5A4809">
        <w:rPr>
          <w:rFonts w:ascii="Times New Roman" w:hAnsi="Times New Roman" w:cs="Times New Roman"/>
          <w:w w:val="105"/>
          <w:sz w:val="21"/>
          <w:szCs w:val="21"/>
          <w:lang w:val="hr-HR"/>
        </w:rPr>
        <w:t>Prekograničnim radnicima koji dolaze iz područja koje je određeno kao područje kategorije I (iznimno visoka raširenost zarazom bolesti uzrokovane virusom COVID - 19) odredit će se mjera karantene.</w:t>
      </w:r>
    </w:p>
    <w:p w14:paraId="7B089243" w14:textId="77777777" w:rsidR="00E5497A" w:rsidRPr="005A4809" w:rsidRDefault="00E5497A" w:rsidP="00E5497A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12E00AA8" w14:textId="77777777" w:rsidR="00E5497A" w:rsidRPr="00301BA7" w:rsidRDefault="00E5497A" w:rsidP="00E5497A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5A4809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Osnovne upute o provođenju samoizolacije kod kuće uručit će im se pri prvom povratku u Hrvatsku. U uputama se nalazi i poveznica </w:t>
      </w:r>
      <w:r w:rsidRPr="00E5497A">
        <w:rPr>
          <w:rFonts w:ascii="Times New Roman" w:hAnsi="Times New Roman" w:cs="Times New Roman"/>
          <w:w w:val="105"/>
          <w:sz w:val="21"/>
          <w:szCs w:val="21"/>
          <w:lang w:val="hr-HR"/>
        </w:rPr>
        <w:t>s detaljnijim informacijama o načinu sprečavanja širenja bolesti na stranicama HZJZ-a</w:t>
      </w:r>
    </w:p>
    <w:p w14:paraId="38057B51" w14:textId="77777777" w:rsidR="00E5497A" w:rsidRPr="00301BA7" w:rsidRDefault="00E5497A" w:rsidP="00E5497A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45589350" w14:textId="77777777" w:rsidR="00E5497A" w:rsidRDefault="00E5497A" w:rsidP="00E5497A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301BA7">
        <w:rPr>
          <w:rFonts w:ascii="Times New Roman" w:hAnsi="Times New Roman" w:cs="Times New Roman"/>
          <w:w w:val="105"/>
          <w:sz w:val="21"/>
          <w:szCs w:val="21"/>
          <w:lang w:val="hr-HR"/>
        </w:rPr>
        <w:t>Ako takve osobe razviju simptome bolesti, ostaju u kućnoj izolaciji i javljaju se telefonom liječniku obiteljske medicine koji na temelju razgovora o kliničkom stanju pacijenta  određuje potrebu testiranja. Izvan radnog vremena izabranog liječnika, osoba sa simptomima bolesti treba se javiti hitnoj medicinskoj službi.</w:t>
      </w:r>
    </w:p>
    <w:p w14:paraId="72184970" w14:textId="77777777" w:rsidR="0070794E" w:rsidRDefault="0070794E" w:rsidP="00E5497A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28C644AD" w14:textId="77777777" w:rsidR="0070794E" w:rsidRPr="00301BA7" w:rsidRDefault="0070794E" w:rsidP="0070794E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>Ako osoba pri ulasku u Hrvatsku osoba</w:t>
      </w:r>
      <w:r w:rsidRPr="00F46741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 ima znakove bolesti, </w:t>
      </w: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granična policija će </w:t>
      </w:r>
      <w:r w:rsidRPr="00F46741">
        <w:rPr>
          <w:rFonts w:ascii="Times New Roman" w:hAnsi="Times New Roman" w:cs="Times New Roman"/>
          <w:w w:val="105"/>
          <w:sz w:val="21"/>
          <w:szCs w:val="21"/>
          <w:lang w:val="hr-HR"/>
        </w:rPr>
        <w:t>obavijestit</w:t>
      </w: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>i</w:t>
      </w:r>
      <w:r w:rsidRPr="00F46741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 graničnog sanitarnog inspektora i/ili sanitarnog inspektora Područnog ili Središnjeg ureda Državnog inspektorata, koji će postupiti u skladu s točkom 2.</w:t>
      </w:r>
    </w:p>
    <w:p w14:paraId="59456568" w14:textId="77777777" w:rsidR="00583C0E" w:rsidRPr="00301BA7" w:rsidRDefault="00583C0E" w:rsidP="008945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56502856" w14:textId="77777777" w:rsidR="00583C0E" w:rsidRPr="00301BA7" w:rsidRDefault="00583C0E" w:rsidP="008945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5C28581D" w14:textId="77777777" w:rsidR="00583C0E" w:rsidRPr="00C27969" w:rsidRDefault="00171804" w:rsidP="008945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</w:pPr>
      <w:r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  <w:t>1.</w:t>
      </w:r>
      <w:r w:rsidR="00583C0E" w:rsidRPr="00C27969"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  <w:t>6. Prijevoznici robe i drugo prometno osoblje</w:t>
      </w:r>
    </w:p>
    <w:p w14:paraId="12C92774" w14:textId="77777777" w:rsidR="00583C0E" w:rsidRDefault="00583C0E" w:rsidP="008945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49FB5B97" w14:textId="77777777" w:rsidR="0037738F" w:rsidRPr="00301BA7" w:rsidRDefault="0037738F" w:rsidP="008945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4AF59083" w14:textId="77777777" w:rsidR="0037738F" w:rsidRPr="002A0B17" w:rsidRDefault="00C27969" w:rsidP="00C27969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C27969">
        <w:rPr>
          <w:rFonts w:ascii="Times New Roman" w:hAnsi="Times New Roman" w:cs="Times New Roman"/>
          <w:w w:val="105"/>
          <w:sz w:val="21"/>
          <w:szCs w:val="21"/>
          <w:lang w:val="hr-HR"/>
        </w:rPr>
        <w:t>Vozači teretnih vozila</w:t>
      </w:r>
      <w:r w:rsidR="0070794E">
        <w:rPr>
          <w:rFonts w:ascii="Times New Roman" w:hAnsi="Times New Roman" w:cs="Times New Roman"/>
          <w:w w:val="105"/>
          <w:sz w:val="21"/>
          <w:szCs w:val="21"/>
          <w:lang w:val="hr-HR"/>
        </w:rPr>
        <w:t>, neovisno o državljanstvu, ć</w:t>
      </w:r>
      <w:r w:rsidRPr="00C27969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e odvoziti robu na  mjesta  isporuke i bez izlaska iz </w:t>
      </w:r>
      <w:r w:rsidRPr="002A0B17">
        <w:rPr>
          <w:rFonts w:ascii="Times New Roman" w:hAnsi="Times New Roman" w:cs="Times New Roman"/>
          <w:w w:val="105"/>
          <w:sz w:val="21"/>
          <w:szCs w:val="21"/>
          <w:lang w:val="hr-HR"/>
        </w:rPr>
        <w:t>kabine od strane drugih radnika roba će biti istovarena, a potom vozači odlaze u karantenu koja će im biti osigurana u svim županijama u objektima gdje će prespavati</w:t>
      </w:r>
      <w:r w:rsidR="0037738F" w:rsidRPr="002A0B17">
        <w:rPr>
          <w:rFonts w:ascii="Times New Roman" w:hAnsi="Times New Roman" w:cs="Times New Roman"/>
          <w:w w:val="105"/>
          <w:sz w:val="21"/>
          <w:szCs w:val="21"/>
          <w:lang w:val="hr-HR"/>
        </w:rPr>
        <w:t>.</w:t>
      </w:r>
    </w:p>
    <w:p w14:paraId="49B5D791" w14:textId="77777777" w:rsidR="0037738F" w:rsidRPr="002A0B17" w:rsidRDefault="0037738F" w:rsidP="00C27969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601BB7AE" w14:textId="0FFBDE4C" w:rsidR="0037738F" w:rsidRPr="002A0B17" w:rsidRDefault="0037738F" w:rsidP="0037738F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2A0B17">
        <w:rPr>
          <w:rFonts w:ascii="Times New Roman" w:hAnsi="Times New Roman" w:cs="Times New Roman"/>
          <w:w w:val="105"/>
          <w:sz w:val="21"/>
          <w:szCs w:val="21"/>
          <w:lang w:val="hr-HR"/>
        </w:rPr>
        <w:t>Trgovačka društva /obrti  koji imaju mogućnost većeg kapaciteta za smještaj svojih vozača u karantenu/samoizolaciju, mogu zatražiti formiranje istih unutar svojih poslovnih prostora od županijskih stožera civilne zaštite.</w:t>
      </w:r>
    </w:p>
    <w:p w14:paraId="22627E88" w14:textId="77777777" w:rsidR="0037738F" w:rsidRPr="002A0B17" w:rsidRDefault="0037738F" w:rsidP="00C27969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1920EF48" w14:textId="77777777" w:rsidR="0037738F" w:rsidRPr="002A0B17" w:rsidRDefault="0037738F" w:rsidP="00C27969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1F8868B0" w14:textId="2555C02C" w:rsidR="0037738F" w:rsidRPr="002A0B17" w:rsidRDefault="0037738F" w:rsidP="0037738F">
      <w:pPr>
        <w:shd w:val="clear" w:color="auto" w:fill="FFFFFF"/>
        <w:ind w:left="567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2A0B17">
        <w:rPr>
          <w:rFonts w:ascii="Times New Roman" w:hAnsi="Times New Roman" w:cs="Times New Roman"/>
          <w:w w:val="105"/>
          <w:sz w:val="21"/>
          <w:szCs w:val="21"/>
          <w:lang w:val="hr-HR"/>
        </w:rPr>
        <w:t>Ako vozač teretnog vozila ode u samoizolaciju u privatnu lokaciju (kod kuće), mora se strogo pridržavati propisanih mjera i ne smije izlaziti iz samoizolacije (14 dana) te u navedenom razdoblju ne smije obavljati poslove prijevoza za svog poslodavca (uz obavezan status bolovanja).</w:t>
      </w:r>
    </w:p>
    <w:p w14:paraId="4F24DF02" w14:textId="77777777" w:rsidR="0037738F" w:rsidRPr="002A0B17" w:rsidRDefault="0037738F" w:rsidP="0037738F">
      <w:pPr>
        <w:shd w:val="clear" w:color="auto" w:fill="FFFFFF"/>
        <w:ind w:left="720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2A0B17">
        <w:rPr>
          <w:rFonts w:ascii="Times New Roman" w:hAnsi="Times New Roman" w:cs="Times New Roman"/>
          <w:w w:val="105"/>
          <w:sz w:val="21"/>
          <w:szCs w:val="21"/>
          <w:lang w:val="hr-HR"/>
        </w:rPr>
        <w:t> </w:t>
      </w:r>
    </w:p>
    <w:p w14:paraId="548C3CF9" w14:textId="77777777" w:rsidR="0037738F" w:rsidRPr="002A0B17" w:rsidRDefault="0037738F" w:rsidP="0037738F">
      <w:pPr>
        <w:shd w:val="clear" w:color="auto" w:fill="FFFFFF"/>
        <w:ind w:left="567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2A0B17">
        <w:rPr>
          <w:rFonts w:ascii="Times New Roman" w:hAnsi="Times New Roman" w:cs="Times New Roman"/>
          <w:w w:val="105"/>
          <w:sz w:val="21"/>
          <w:szCs w:val="21"/>
          <w:lang w:val="hr-HR"/>
        </w:rPr>
        <w:t>Ako vozač  teretnog vozila ode u karantenu /samoizolaciju u organizaciji trgovačkih društva/obrta može biti pozvan i upućen na rad od strane svog poslodavca (ne otvara bolovanje).</w:t>
      </w:r>
    </w:p>
    <w:p w14:paraId="230BEFDB" w14:textId="77777777" w:rsidR="0037738F" w:rsidRPr="0037738F" w:rsidRDefault="0037738F" w:rsidP="00C27969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strike/>
          <w:w w:val="105"/>
          <w:sz w:val="21"/>
          <w:szCs w:val="21"/>
          <w:lang w:val="hr-HR"/>
        </w:rPr>
      </w:pPr>
    </w:p>
    <w:p w14:paraId="1BFD5E68" w14:textId="77777777" w:rsidR="00C27969" w:rsidRPr="002A0B17" w:rsidRDefault="00C27969" w:rsidP="00C27969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0CEAC35F" w14:textId="77777777" w:rsidR="008317C6" w:rsidRDefault="00C27969" w:rsidP="00C27969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2A0B17">
        <w:rPr>
          <w:rFonts w:ascii="Times New Roman" w:hAnsi="Times New Roman" w:cs="Times New Roman"/>
          <w:w w:val="105"/>
          <w:sz w:val="21"/>
          <w:szCs w:val="21"/>
          <w:lang w:val="hr-HR"/>
        </w:rPr>
        <w:t>Strojovođe u željezničkom prometu</w:t>
      </w:r>
      <w:r w:rsidR="0080244F" w:rsidRPr="002A0B17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, i drugo </w:t>
      </w:r>
      <w:r w:rsidR="0037738F" w:rsidRPr="002A0B17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nužno popratno </w:t>
      </w:r>
      <w:r w:rsidR="001B1343" w:rsidRPr="002A0B17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vlakopratno </w:t>
      </w:r>
      <w:r w:rsidR="00146302" w:rsidRPr="002A0B17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osoblje </w:t>
      </w:r>
      <w:r w:rsidR="0037738F" w:rsidRPr="002A0B17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u željezničkom prometu mogu prelaziti granicu sa Slovenijom, Mađarskom, Srbijom i BIH bez ograničenja. </w:t>
      </w:r>
    </w:p>
    <w:p w14:paraId="621B77F2" w14:textId="0993FA02" w:rsidR="00583C0E" w:rsidRPr="002A0B17" w:rsidRDefault="00C27969" w:rsidP="00C27969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2A0B17">
        <w:rPr>
          <w:rFonts w:ascii="Times New Roman" w:hAnsi="Times New Roman" w:cs="Times New Roman"/>
          <w:w w:val="105"/>
          <w:sz w:val="21"/>
          <w:szCs w:val="21"/>
          <w:lang w:val="hr-HR"/>
        </w:rPr>
        <w:t>Poslodavac je dužan osigurati svu zaštitnu opremu koji su dužni koristiti prilikom obavljanja poslovnog procesa</w:t>
      </w:r>
      <w:r w:rsidR="0080244F" w:rsidRPr="002A0B17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 (kirurške maske, jednokrane rukavice i dezinfekcijska sredstva za ruke)</w:t>
      </w:r>
      <w:r w:rsidRPr="002A0B17">
        <w:rPr>
          <w:rFonts w:ascii="Times New Roman" w:hAnsi="Times New Roman" w:cs="Times New Roman"/>
          <w:w w:val="105"/>
          <w:sz w:val="21"/>
          <w:szCs w:val="21"/>
          <w:lang w:val="hr-HR"/>
        </w:rPr>
        <w:t>.</w:t>
      </w:r>
    </w:p>
    <w:p w14:paraId="52D579A5" w14:textId="77777777" w:rsidR="0080244F" w:rsidRDefault="0080244F" w:rsidP="00C27969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62A89D02" w14:textId="77777777" w:rsidR="0080244F" w:rsidRDefault="0080244F" w:rsidP="0080244F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301BA7">
        <w:rPr>
          <w:rFonts w:ascii="Times New Roman" w:hAnsi="Times New Roman" w:cs="Times New Roman"/>
          <w:w w:val="105"/>
          <w:sz w:val="21"/>
          <w:szCs w:val="21"/>
          <w:lang w:val="hr-HR"/>
        </w:rPr>
        <w:t>Ako takve osobe razviju simptome bolesti, ostaju u kućnoj izolaciji i javljaju se telefonom liječniku obiteljske medicine koji na temelju razgovora o kliničkom stanju pacijenta  određuje potrebu testiranja. Izvan radnog vremena izabranog liječnika, osoba sa simptomima bolesti treba se javiti hitnoj medicinskoj službi</w:t>
      </w:r>
      <w:r w:rsidR="00913642">
        <w:rPr>
          <w:rFonts w:ascii="Times New Roman" w:hAnsi="Times New Roman" w:cs="Times New Roman"/>
          <w:w w:val="105"/>
          <w:sz w:val="21"/>
          <w:szCs w:val="21"/>
          <w:lang w:val="hr-HR"/>
        </w:rPr>
        <w:t>.</w:t>
      </w:r>
    </w:p>
    <w:p w14:paraId="799C4F68" w14:textId="77777777" w:rsidR="00263680" w:rsidRDefault="00263680" w:rsidP="0080244F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7C9F4861" w14:textId="77777777" w:rsidR="00263680" w:rsidRDefault="00263680" w:rsidP="00263680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>Ako osoba pri ulasku u Hrvatsku osoba</w:t>
      </w:r>
      <w:r w:rsidRPr="00F46741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 ima znakove bolesti, </w:t>
      </w: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granična policija će </w:t>
      </w:r>
      <w:r w:rsidRPr="00F46741">
        <w:rPr>
          <w:rFonts w:ascii="Times New Roman" w:hAnsi="Times New Roman" w:cs="Times New Roman"/>
          <w:w w:val="105"/>
          <w:sz w:val="21"/>
          <w:szCs w:val="21"/>
          <w:lang w:val="hr-HR"/>
        </w:rPr>
        <w:t>obavijestit</w:t>
      </w: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>i</w:t>
      </w:r>
      <w:r w:rsidRPr="00F46741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 graničnog sanitarnog inspektora i/ili sanitarnog inspektora Područnog ili Središnjeg ureda Državnog inspektorata, koji će postupiti u skladu s točkom 2.</w:t>
      </w:r>
    </w:p>
    <w:p w14:paraId="4F2CAF0C" w14:textId="77777777" w:rsidR="00974B39" w:rsidRDefault="00974B39" w:rsidP="00263680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004438FA" w14:textId="49221BAB" w:rsidR="00974B39" w:rsidRPr="00301BA7" w:rsidRDefault="00974B39" w:rsidP="00263680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>O korisnicima oragniziranih karantena za vozače, organizatori karantena izvještavaju nnadležnim županijskim stožerima civilne zaštite.</w:t>
      </w:r>
    </w:p>
    <w:p w14:paraId="05A8BE55" w14:textId="77777777" w:rsidR="00263680" w:rsidRPr="00301BA7" w:rsidRDefault="00263680" w:rsidP="0080244F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359A778E" w14:textId="77777777" w:rsidR="00583C0E" w:rsidRPr="00301BA7" w:rsidRDefault="00583C0E" w:rsidP="008945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01E950AA" w14:textId="77777777" w:rsidR="00583C0E" w:rsidRPr="00301BA7" w:rsidRDefault="00583C0E" w:rsidP="008945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6EC84792" w14:textId="77777777" w:rsidR="00F46741" w:rsidRPr="00787ACD" w:rsidRDefault="00171804" w:rsidP="00F46741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</w:pPr>
      <w:r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  <w:t>1.</w:t>
      </w:r>
      <w:r w:rsidR="00583C0E" w:rsidRPr="0080244F"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  <w:t xml:space="preserve">7. </w:t>
      </w:r>
      <w:r w:rsidR="00583C0E" w:rsidRPr="00787ACD"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  <w:t>Diplomati, policijski službenici u obvljanju svojih poslova, službe i timovi Civilne zaštite, osoblje međunarodnih organizacija i međunarodno vojno osoblje u obavljanju svojih funkcija</w:t>
      </w:r>
    </w:p>
    <w:p w14:paraId="146EA6A1" w14:textId="77777777" w:rsidR="00F46741" w:rsidRPr="00F46741" w:rsidRDefault="00F46741" w:rsidP="00F46741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73FB18F8" w14:textId="77777777" w:rsidR="00F46741" w:rsidRDefault="00787ACD" w:rsidP="00F46741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787ACD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Diplomati, policijski službenici u obvljanju svojih poslova, službe i timovi Civilne zaštite, osoblje međunarodnih organizacija i međunarodno vojno osoblje </w:t>
      </w: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>nemaju ogr</w:t>
      </w:r>
      <w:r w:rsidR="00781E39">
        <w:rPr>
          <w:rFonts w:ascii="Times New Roman" w:hAnsi="Times New Roman" w:cs="Times New Roman"/>
          <w:w w:val="105"/>
          <w:sz w:val="21"/>
          <w:szCs w:val="21"/>
          <w:lang w:val="hr-HR"/>
        </w:rPr>
        <w:t>a</w:t>
      </w: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ničenja u izlasku iz Hrvatske </w:t>
      </w:r>
      <w:r w:rsidRPr="00787ACD">
        <w:rPr>
          <w:rFonts w:ascii="Times New Roman" w:hAnsi="Times New Roman" w:cs="Times New Roman"/>
          <w:w w:val="105"/>
          <w:sz w:val="21"/>
          <w:szCs w:val="21"/>
          <w:lang w:val="hr-HR"/>
        </w:rPr>
        <w:t>u obavljanju svojih funkcija</w:t>
      </w: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>.</w:t>
      </w:r>
    </w:p>
    <w:p w14:paraId="02F9E1ED" w14:textId="77777777" w:rsidR="00781E39" w:rsidRDefault="00781E39" w:rsidP="00F46741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475CF014" w14:textId="65BA1559" w:rsidR="00787ACD" w:rsidRDefault="00787ACD" w:rsidP="007F6647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>Po ulasku u Hrva</w:t>
      </w:r>
      <w:r w:rsidR="00781E39">
        <w:rPr>
          <w:rFonts w:ascii="Times New Roman" w:hAnsi="Times New Roman" w:cs="Times New Roman"/>
          <w:w w:val="105"/>
          <w:sz w:val="21"/>
          <w:szCs w:val="21"/>
          <w:lang w:val="hr-HR"/>
        </w:rPr>
        <w:t>t</w:t>
      </w: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>sku</w:t>
      </w:r>
      <w:r w:rsidR="00263680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 i tijekom boravka u Hrvatskoj</w:t>
      </w: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>,</w:t>
      </w:r>
      <w:r w:rsidR="007F6647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 </w:t>
      </w:r>
      <w:r w:rsidR="007F6647" w:rsidRPr="00781E39">
        <w:rPr>
          <w:rFonts w:ascii="Times New Roman" w:hAnsi="Times New Roman" w:cs="Times New Roman"/>
          <w:w w:val="105"/>
          <w:sz w:val="21"/>
          <w:szCs w:val="21"/>
          <w:u w:val="single"/>
          <w:lang w:val="hr-HR"/>
        </w:rPr>
        <w:t xml:space="preserve">hrvatski građani </w:t>
      </w:r>
      <w:r w:rsidR="007F6647">
        <w:rPr>
          <w:rFonts w:ascii="Times New Roman" w:hAnsi="Times New Roman" w:cs="Times New Roman"/>
          <w:w w:val="105"/>
          <w:sz w:val="21"/>
          <w:szCs w:val="21"/>
          <w:lang w:val="hr-HR"/>
        </w:rPr>
        <w:t>iz ove kategorije moraju reducirati  kon</w:t>
      </w:r>
      <w:r w:rsidR="00263680">
        <w:rPr>
          <w:rFonts w:ascii="Times New Roman" w:hAnsi="Times New Roman" w:cs="Times New Roman"/>
          <w:w w:val="105"/>
          <w:sz w:val="21"/>
          <w:szCs w:val="21"/>
          <w:lang w:val="hr-HR"/>
        </w:rPr>
        <w:t>takte s drugim osobama na nužni</w:t>
      </w:r>
      <w:r w:rsidR="007F6647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 kontakt i pridržavati se uputa o smanjenju rizika od prijenosa bolesti (izbjegavati </w:t>
      </w:r>
      <w:r w:rsidR="00781E39">
        <w:rPr>
          <w:rFonts w:ascii="Times New Roman" w:hAnsi="Times New Roman" w:cs="Times New Roman"/>
          <w:w w:val="105"/>
          <w:sz w:val="21"/>
          <w:szCs w:val="21"/>
          <w:lang w:val="hr-HR"/>
        </w:rPr>
        <w:t>fizički kontakt, npr. rukovanje;</w:t>
      </w:r>
      <w:r w:rsidR="007F6647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 pri kontaktu licem u lice održavati razmak od </w:t>
      </w:r>
      <w:r w:rsidR="00781E39">
        <w:rPr>
          <w:rFonts w:ascii="Times New Roman" w:hAnsi="Times New Roman" w:cs="Times New Roman"/>
          <w:w w:val="105"/>
          <w:sz w:val="21"/>
          <w:szCs w:val="21"/>
          <w:lang w:val="hr-HR"/>
        </w:rPr>
        <w:t>najmanje dva metra; često prati ili dezinficirati ruke;</w:t>
      </w:r>
      <w:r w:rsidR="007F6647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 izbjegavati dodirivanje lica rukama i sl.). </w:t>
      </w:r>
    </w:p>
    <w:p w14:paraId="537304D6" w14:textId="77777777" w:rsidR="00787ACD" w:rsidRDefault="007F6647" w:rsidP="00787ACD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7F6647">
        <w:rPr>
          <w:rFonts w:ascii="Times New Roman" w:hAnsi="Times New Roman" w:cs="Times New Roman"/>
          <w:w w:val="105"/>
          <w:sz w:val="21"/>
          <w:szCs w:val="21"/>
          <w:lang w:val="hr-HR"/>
        </w:rPr>
        <w:t>Ako takve osobe razviju simptome bolesti javljaju se telefonom liječniku obiteljske medicine koji na temelju razgovor</w:t>
      </w:r>
      <w:r w:rsidR="00263680">
        <w:rPr>
          <w:rFonts w:ascii="Times New Roman" w:hAnsi="Times New Roman" w:cs="Times New Roman"/>
          <w:w w:val="105"/>
          <w:sz w:val="21"/>
          <w:szCs w:val="21"/>
          <w:lang w:val="hr-HR"/>
        </w:rPr>
        <w:t>a o kliničkom stanju pacijenta određuje</w:t>
      </w:r>
      <w:r w:rsidRPr="007F6647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 potrebu testiranja. Izvan radnog vremena izabranog liječnika, osoba sa simptomima bolesti treba se javiti hitnoj medicinskoj službi.</w:t>
      </w:r>
    </w:p>
    <w:p w14:paraId="7E8D60DA" w14:textId="77777777" w:rsidR="00787ACD" w:rsidRDefault="00787ACD" w:rsidP="00787ACD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Ako napuštaju Hrvatsku radi posla </w:t>
      </w:r>
      <w:r w:rsidRPr="00301BA7">
        <w:rPr>
          <w:rFonts w:ascii="Times New Roman" w:hAnsi="Times New Roman" w:cs="Times New Roman"/>
          <w:w w:val="105"/>
          <w:sz w:val="21"/>
          <w:szCs w:val="21"/>
          <w:lang w:val="hr-HR"/>
        </w:rPr>
        <w:t>javnim prijevozom, a ušli su u Hrvatsku prije manje od 14 dana, dužni su nositi tijekom putovanja kiruršku masku i svesti na minimum kontakt s drugim putnicima.</w:t>
      </w:r>
    </w:p>
    <w:p w14:paraId="10C9869B" w14:textId="77777777" w:rsidR="00787ACD" w:rsidRDefault="00787ACD" w:rsidP="00787ACD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301BA7">
        <w:rPr>
          <w:rFonts w:ascii="Times New Roman" w:hAnsi="Times New Roman" w:cs="Times New Roman"/>
          <w:w w:val="105"/>
          <w:sz w:val="21"/>
          <w:szCs w:val="21"/>
          <w:lang w:val="hr-HR"/>
        </w:rPr>
        <w:t>Ako takve osobe razviju simptome bolesti, ostaju u kućnoj izolaciji i javljaju se telefonom liječniku obiteljske medicine koji na temelju razgovora o kliničkom stanju pacijenta  određuje potrebu testiranja. Izvan radnog vremena izabranog liječnika, osoba sa simptomima bolesti treba se javiti hitnoj medicinskoj službi</w:t>
      </w: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>.</w:t>
      </w:r>
    </w:p>
    <w:p w14:paraId="1E3DA215" w14:textId="77777777" w:rsidR="00787ACD" w:rsidRPr="00F46741" w:rsidRDefault="00787ACD" w:rsidP="00F46741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3D7FB4D4" w14:textId="77777777" w:rsidR="00F46741" w:rsidRDefault="00781E39" w:rsidP="00F46741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781E39">
        <w:rPr>
          <w:rFonts w:ascii="Times New Roman" w:hAnsi="Times New Roman" w:cs="Times New Roman"/>
          <w:w w:val="105"/>
          <w:sz w:val="21"/>
          <w:szCs w:val="21"/>
          <w:u w:val="single"/>
          <w:lang w:val="hr-HR"/>
        </w:rPr>
        <w:t xml:space="preserve">Strani građani </w:t>
      </w: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>iz ove kategorije dužni su svesti kontakte s drugim osobama na nužni kontakt i pridržavati se uputa o smanjenju rizika od prijenosa bolesti (izbjegavati fizički kontakt, npr. rukovanje; pri kontaktu licem u lice održavati razmak od najmanje dva metra; često prati ili dezinficirati ruke; izbjegavati dodirivanje lica rukama i sl.).</w:t>
      </w:r>
    </w:p>
    <w:p w14:paraId="67490181" w14:textId="77777777" w:rsidR="00781E39" w:rsidRDefault="00781E39" w:rsidP="00781E39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781E39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Ako takve osobe razviju simptome bolesti </w:t>
      </w:r>
      <w:r w:rsidR="001E1152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ostaju u svom smještaju i </w:t>
      </w:r>
      <w:r w:rsidRPr="00781E39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javljaju se telefonom </w:t>
      </w: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>domačinu, tj. or</w:t>
      </w:r>
      <w:r w:rsidR="006B52FF">
        <w:rPr>
          <w:rFonts w:ascii="Times New Roman" w:hAnsi="Times New Roman" w:cs="Times New Roman"/>
          <w:w w:val="105"/>
          <w:sz w:val="21"/>
          <w:szCs w:val="21"/>
          <w:lang w:val="hr-HR"/>
        </w:rPr>
        <w:t>ganizatoru n</w:t>
      </w: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>jihova dolaska koji obavješ</w:t>
      </w:r>
      <w:r w:rsidR="001E1152">
        <w:rPr>
          <w:rFonts w:ascii="Times New Roman" w:hAnsi="Times New Roman" w:cs="Times New Roman"/>
          <w:w w:val="105"/>
          <w:sz w:val="21"/>
          <w:szCs w:val="21"/>
          <w:lang w:val="hr-HR"/>
        </w:rPr>
        <w:t>t</w:t>
      </w: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>ava</w:t>
      </w:r>
      <w:r w:rsidR="001E1152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 nadležnog liječnika primarne </w:t>
      </w:r>
      <w:r w:rsidR="001E1152">
        <w:rPr>
          <w:rFonts w:ascii="Times New Roman" w:hAnsi="Times New Roman" w:cs="Times New Roman"/>
          <w:w w:val="105"/>
          <w:sz w:val="21"/>
          <w:szCs w:val="21"/>
          <w:lang w:val="hr-HR"/>
        </w:rPr>
        <w:lastRenderedPageBreak/>
        <w:t>zdravstvene zaštite.</w:t>
      </w:r>
      <w:r w:rsidRPr="00781E39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 Izvan radnog vremena </w:t>
      </w:r>
      <w:r w:rsidR="001E1152">
        <w:rPr>
          <w:rFonts w:ascii="Times New Roman" w:hAnsi="Times New Roman" w:cs="Times New Roman"/>
          <w:w w:val="105"/>
          <w:sz w:val="21"/>
          <w:szCs w:val="21"/>
          <w:lang w:val="hr-HR"/>
        </w:rPr>
        <w:t>nadležnog liječnika primarne zdravstvene zaštite</w:t>
      </w:r>
      <w:r w:rsidRPr="00781E39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, </w:t>
      </w:r>
      <w:r w:rsidR="00BB62C1">
        <w:rPr>
          <w:rFonts w:ascii="Times New Roman" w:hAnsi="Times New Roman" w:cs="Times New Roman"/>
          <w:w w:val="105"/>
          <w:sz w:val="21"/>
          <w:szCs w:val="21"/>
          <w:lang w:val="hr-HR"/>
        </w:rPr>
        <w:t>damačin strane službene osobe koja ima</w:t>
      </w:r>
      <w:r w:rsidRPr="00781E39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 si</w:t>
      </w:r>
      <w:r w:rsidR="00BB62C1">
        <w:rPr>
          <w:rFonts w:ascii="Times New Roman" w:hAnsi="Times New Roman" w:cs="Times New Roman"/>
          <w:w w:val="105"/>
          <w:sz w:val="21"/>
          <w:szCs w:val="21"/>
          <w:lang w:val="hr-HR"/>
        </w:rPr>
        <w:t>mptome bolesti poziva hitnu medicinsku službu</w:t>
      </w:r>
      <w:r w:rsidRPr="00781E39">
        <w:rPr>
          <w:rFonts w:ascii="Times New Roman" w:hAnsi="Times New Roman" w:cs="Times New Roman"/>
          <w:w w:val="105"/>
          <w:sz w:val="21"/>
          <w:szCs w:val="21"/>
          <w:lang w:val="hr-HR"/>
        </w:rPr>
        <w:t>.</w:t>
      </w:r>
    </w:p>
    <w:p w14:paraId="76CB9F8E" w14:textId="77777777" w:rsidR="00263680" w:rsidRDefault="00263680" w:rsidP="00781E39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7CB507CA" w14:textId="77777777" w:rsidR="00263680" w:rsidRPr="00301BA7" w:rsidRDefault="00263680" w:rsidP="00263680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>Ako osoba pri ulasku u Hrvatsku osoba</w:t>
      </w:r>
      <w:r w:rsidRPr="00F46741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 ima znakove bolesti, </w:t>
      </w: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granična policija će </w:t>
      </w:r>
      <w:r w:rsidRPr="00F46741">
        <w:rPr>
          <w:rFonts w:ascii="Times New Roman" w:hAnsi="Times New Roman" w:cs="Times New Roman"/>
          <w:w w:val="105"/>
          <w:sz w:val="21"/>
          <w:szCs w:val="21"/>
          <w:lang w:val="hr-HR"/>
        </w:rPr>
        <w:t>obavijestit</w:t>
      </w: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>i</w:t>
      </w:r>
      <w:r w:rsidRPr="00F46741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 graničnog sanitarnog inspektora i/ili sanitarnog inspektora Područnog ili Središnjeg ureda Državnog inspektorata, koji će postupiti u skladu s točkom 2.</w:t>
      </w:r>
    </w:p>
    <w:p w14:paraId="47F8BE4D" w14:textId="77777777" w:rsidR="00263680" w:rsidRDefault="00263680" w:rsidP="00781E39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2CA97BCC" w14:textId="77777777" w:rsidR="00BB62C1" w:rsidRPr="00781E39" w:rsidRDefault="00BB62C1" w:rsidP="00781E39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7CFF0331" w14:textId="77777777" w:rsidR="00F46741" w:rsidRDefault="00F46741" w:rsidP="00F46741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5E2A76F2" w14:textId="77777777" w:rsidR="00F46741" w:rsidRDefault="00F46741" w:rsidP="00F46741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1E21FD67" w14:textId="77777777" w:rsidR="00F46741" w:rsidRPr="00F46741" w:rsidRDefault="00F46741" w:rsidP="006B52FF">
      <w:pPr>
        <w:tabs>
          <w:tab w:val="left" w:pos="535"/>
        </w:tabs>
        <w:kinsoku w:val="0"/>
        <w:overflowPunct w:val="0"/>
        <w:ind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EC3CE0">
        <w:rPr>
          <w:rFonts w:ascii="Times New Roman" w:hAnsi="Times New Roman" w:cs="Times New Roman"/>
          <w:i/>
          <w:w w:val="105"/>
          <w:sz w:val="21"/>
          <w:szCs w:val="21"/>
          <w:lang w:val="hr-HR"/>
        </w:rPr>
        <w:t xml:space="preserve">U svim gore navedenim slučajevima, ako se u osobe koja je tijekom boravka u Hrvatskoj </w:t>
      </w:r>
      <w:r w:rsidR="00BB62C1">
        <w:rPr>
          <w:rFonts w:ascii="Times New Roman" w:hAnsi="Times New Roman" w:cs="Times New Roman"/>
          <w:i/>
          <w:w w:val="105"/>
          <w:sz w:val="21"/>
          <w:szCs w:val="21"/>
          <w:lang w:val="hr-HR"/>
        </w:rPr>
        <w:t>jave simptomi</w:t>
      </w:r>
      <w:r w:rsidRPr="00EC3CE0">
        <w:rPr>
          <w:rFonts w:ascii="Times New Roman" w:hAnsi="Times New Roman" w:cs="Times New Roman"/>
          <w:i/>
          <w:w w:val="105"/>
          <w:sz w:val="21"/>
          <w:szCs w:val="21"/>
          <w:lang w:val="hr-HR"/>
        </w:rPr>
        <w:t xml:space="preserve"> bolesti, </w:t>
      </w:r>
      <w:r w:rsidR="00BB62C1">
        <w:rPr>
          <w:rFonts w:ascii="Times New Roman" w:hAnsi="Times New Roman" w:cs="Times New Roman"/>
          <w:i/>
          <w:w w:val="105"/>
          <w:sz w:val="21"/>
          <w:szCs w:val="21"/>
          <w:lang w:val="hr-HR"/>
        </w:rPr>
        <w:t>a</w:t>
      </w:r>
      <w:r w:rsidRPr="00EC3CE0">
        <w:rPr>
          <w:rFonts w:ascii="Times New Roman" w:hAnsi="Times New Roman" w:cs="Times New Roman"/>
          <w:i/>
          <w:w w:val="105"/>
          <w:sz w:val="21"/>
          <w:szCs w:val="21"/>
          <w:lang w:val="hr-HR"/>
        </w:rPr>
        <w:t xml:space="preserve"> bolest se laboratorijski potvrdi, </w:t>
      </w:r>
      <w:r w:rsidR="00BB62C1" w:rsidRPr="00EC3CE0">
        <w:rPr>
          <w:rFonts w:ascii="Times New Roman" w:hAnsi="Times New Roman" w:cs="Times New Roman"/>
          <w:i/>
          <w:w w:val="105"/>
          <w:sz w:val="21"/>
          <w:szCs w:val="21"/>
          <w:lang w:val="hr-HR"/>
        </w:rPr>
        <w:t>liječnik</w:t>
      </w:r>
      <w:r w:rsidR="00BB62C1">
        <w:rPr>
          <w:rFonts w:ascii="Times New Roman" w:hAnsi="Times New Roman" w:cs="Times New Roman"/>
          <w:i/>
          <w:w w:val="105"/>
          <w:sz w:val="21"/>
          <w:szCs w:val="21"/>
          <w:lang w:val="hr-HR"/>
        </w:rPr>
        <w:t xml:space="preserve"> koji je </w:t>
      </w:r>
      <w:r w:rsidR="00BB62C1" w:rsidRPr="00EC3CE0">
        <w:rPr>
          <w:rFonts w:ascii="Times New Roman" w:hAnsi="Times New Roman" w:cs="Times New Roman"/>
          <w:i/>
          <w:w w:val="105"/>
          <w:sz w:val="21"/>
          <w:szCs w:val="21"/>
          <w:lang w:val="hr-HR"/>
        </w:rPr>
        <w:t xml:space="preserve"> postavio sumnju na </w:t>
      </w:r>
      <w:r w:rsidR="00BB62C1">
        <w:rPr>
          <w:rFonts w:ascii="Times New Roman" w:hAnsi="Times New Roman" w:cs="Times New Roman"/>
          <w:i/>
          <w:w w:val="105"/>
          <w:sz w:val="21"/>
          <w:szCs w:val="21"/>
          <w:lang w:val="hr-HR"/>
        </w:rPr>
        <w:t xml:space="preserve">COVID-19 </w:t>
      </w:r>
      <w:r w:rsidRPr="00EC3CE0">
        <w:rPr>
          <w:rFonts w:ascii="Times New Roman" w:hAnsi="Times New Roman" w:cs="Times New Roman"/>
          <w:i/>
          <w:w w:val="105"/>
          <w:sz w:val="21"/>
          <w:szCs w:val="21"/>
          <w:lang w:val="hr-HR"/>
        </w:rPr>
        <w:t xml:space="preserve">odmah telefonom prijavljuje oboljelog </w:t>
      </w:r>
      <w:r w:rsidR="006B52FF">
        <w:rPr>
          <w:rFonts w:ascii="Times New Roman" w:hAnsi="Times New Roman" w:cs="Times New Roman"/>
          <w:i/>
          <w:w w:val="105"/>
          <w:sz w:val="21"/>
          <w:szCs w:val="21"/>
          <w:lang w:val="hr-HR"/>
        </w:rPr>
        <w:t xml:space="preserve">teritorijalno nadležnom </w:t>
      </w:r>
      <w:r w:rsidRPr="00EC3CE0">
        <w:rPr>
          <w:rFonts w:ascii="Times New Roman" w:hAnsi="Times New Roman" w:cs="Times New Roman"/>
          <w:i/>
          <w:w w:val="105"/>
          <w:sz w:val="21"/>
          <w:szCs w:val="21"/>
          <w:lang w:val="hr-HR"/>
        </w:rPr>
        <w:t xml:space="preserve">epidemiologu koji će kontakte oboljelog staviti pod zdravstveni nadzor. Liječnik obiteljske medicine odmah telefonom obavještava </w:t>
      </w:r>
      <w:r w:rsidR="006B52FF">
        <w:rPr>
          <w:rFonts w:ascii="Times New Roman" w:hAnsi="Times New Roman" w:cs="Times New Roman"/>
          <w:i/>
          <w:w w:val="105"/>
          <w:sz w:val="21"/>
          <w:szCs w:val="21"/>
          <w:lang w:val="hr-HR"/>
        </w:rPr>
        <w:t xml:space="preserve">teritorijalno nadležnog </w:t>
      </w:r>
      <w:r w:rsidRPr="00EC3CE0">
        <w:rPr>
          <w:rFonts w:ascii="Times New Roman" w:hAnsi="Times New Roman" w:cs="Times New Roman"/>
          <w:i/>
          <w:w w:val="105"/>
          <w:sz w:val="21"/>
          <w:szCs w:val="21"/>
          <w:lang w:val="hr-HR"/>
        </w:rPr>
        <w:t>epidemiologa i ako je rezultat testiranja neodrediv ili pozitivan na pan-coronaviruse. Promptna prijava oboljelog od strane liječnika prema epidemiologu nužna je zbog brze identifikacije kontakata i stavljanja tih kontakata pod zdravstveni nadzor. Unutar 24 sata od potvrde bolesti, liječnik šalje nadležnom epidemiologu pisanu prijavu zarazne bolesti</w:t>
      </w:r>
      <w:r w:rsidRPr="00F46741">
        <w:rPr>
          <w:rFonts w:ascii="Times New Roman" w:hAnsi="Times New Roman" w:cs="Times New Roman"/>
          <w:w w:val="105"/>
          <w:sz w:val="21"/>
          <w:szCs w:val="21"/>
          <w:lang w:val="hr-HR"/>
        </w:rPr>
        <w:t>.</w:t>
      </w:r>
    </w:p>
    <w:p w14:paraId="190329F1" w14:textId="77777777" w:rsidR="00F46741" w:rsidRPr="00F46741" w:rsidRDefault="00F46741" w:rsidP="00F46741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296CCE01" w14:textId="77777777" w:rsidR="00F46741" w:rsidRPr="00F46741" w:rsidRDefault="00F46741" w:rsidP="00F46741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4E27D2D4" w14:textId="77777777" w:rsidR="0080244F" w:rsidRPr="00F46741" w:rsidRDefault="00171804" w:rsidP="00F46741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</w:pPr>
      <w:r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  <w:t>1.</w:t>
      </w:r>
      <w:r w:rsidR="00583C0E" w:rsidRPr="0080244F"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  <w:t>8. Putnici u tranzitu</w:t>
      </w:r>
      <w:r w:rsidR="0080244F" w:rsidRPr="00301BA7">
        <w:rPr>
          <w:b/>
          <w:bCs/>
          <w:sz w:val="21"/>
          <w:szCs w:val="21"/>
          <w:lang w:val="hr-HR"/>
        </w:rPr>
        <w:t xml:space="preserve">– </w:t>
      </w:r>
      <w:r w:rsidR="0080244F" w:rsidRPr="0080244F"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  <w:t>osobe koje ulaze u Hrvatsku i isti dan izlaze iz Hrvatske</w:t>
      </w:r>
    </w:p>
    <w:p w14:paraId="68D00061" w14:textId="77777777" w:rsidR="00583C0E" w:rsidRPr="0080244F" w:rsidRDefault="00583C0E" w:rsidP="008945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b/>
          <w:bCs/>
          <w:w w:val="105"/>
          <w:sz w:val="21"/>
          <w:szCs w:val="21"/>
          <w:lang w:val="hr-HR"/>
        </w:rPr>
      </w:pPr>
    </w:p>
    <w:p w14:paraId="0EAB82A0" w14:textId="77777777" w:rsidR="00F46741" w:rsidRPr="00F46741" w:rsidRDefault="00F46741" w:rsidP="00F46741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F46741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Granični policajac će upitati osobu ima li znakove bolesti (povišenu tjelesnu temperatura, kašalj, teškoće disanja). Ako osoba nema znakove bolesti, nije potrebno osobu stavljati pod zdravstveni nadzor. </w:t>
      </w:r>
    </w:p>
    <w:p w14:paraId="64BEF17D" w14:textId="77777777" w:rsidR="00F46741" w:rsidRPr="00F46741" w:rsidRDefault="00F46741" w:rsidP="00F46741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0C433F8D" w14:textId="77777777" w:rsidR="00F46741" w:rsidRPr="00F46741" w:rsidRDefault="00F46741" w:rsidP="00F46741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F46741">
        <w:rPr>
          <w:rFonts w:ascii="Times New Roman" w:hAnsi="Times New Roman" w:cs="Times New Roman"/>
          <w:w w:val="105"/>
          <w:sz w:val="21"/>
          <w:szCs w:val="21"/>
          <w:lang w:val="hr-HR"/>
        </w:rPr>
        <w:t>Putnik će dati graničnoj policiji svoje kontakt podatke i podatke o predviđenom vemenu izlaska iz Hrvatske i graničnom prijelazu na kojem izlazi iz Hrvatske te će granična policija nakon što mu se odobri ulazak provjeirti jesu li takvi putni</w:t>
      </w:r>
      <w:r>
        <w:rPr>
          <w:rFonts w:ascii="Times New Roman" w:hAnsi="Times New Roman" w:cs="Times New Roman"/>
          <w:w w:val="105"/>
          <w:sz w:val="21"/>
          <w:szCs w:val="21"/>
          <w:lang w:val="hr-HR"/>
        </w:rPr>
        <w:t>c</w:t>
      </w:r>
      <w:r w:rsidRPr="00F46741">
        <w:rPr>
          <w:rFonts w:ascii="Times New Roman" w:hAnsi="Times New Roman" w:cs="Times New Roman"/>
          <w:w w:val="105"/>
          <w:sz w:val="21"/>
          <w:szCs w:val="21"/>
          <w:lang w:val="hr-HR"/>
        </w:rPr>
        <w:t>i napustili područje Republike Hrvatske.</w:t>
      </w:r>
    </w:p>
    <w:p w14:paraId="0AE9B05C" w14:textId="77777777" w:rsidR="00F46741" w:rsidRPr="00F46741" w:rsidRDefault="00F46741" w:rsidP="00F46741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421F6C60" w14:textId="77777777" w:rsidR="00F46741" w:rsidRPr="00F46741" w:rsidRDefault="00F46741" w:rsidP="00F46741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F46741">
        <w:rPr>
          <w:rFonts w:ascii="Times New Roman" w:hAnsi="Times New Roman" w:cs="Times New Roman"/>
          <w:w w:val="105"/>
          <w:sz w:val="21"/>
          <w:szCs w:val="21"/>
          <w:lang w:val="hr-HR"/>
        </w:rPr>
        <w:t>Navedeno pravilo moguće je primjeniti samo ukoliko je izlazak iz Republike Hrvatske  u susjednu državu koja će mu omogućiti ulazak.</w:t>
      </w:r>
    </w:p>
    <w:p w14:paraId="4A8D6622" w14:textId="77777777" w:rsidR="00F46741" w:rsidRDefault="00F46741" w:rsidP="00F46741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2D93F63A" w14:textId="77777777" w:rsidR="00583C0E" w:rsidRPr="00301BA7" w:rsidRDefault="00F46741" w:rsidP="00F46741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F46741">
        <w:rPr>
          <w:rFonts w:ascii="Times New Roman" w:hAnsi="Times New Roman" w:cs="Times New Roman"/>
          <w:w w:val="105"/>
          <w:sz w:val="21"/>
          <w:szCs w:val="21"/>
          <w:lang w:val="hr-HR"/>
        </w:rPr>
        <w:t>Ako osoba pri ulasku u državu</w:t>
      </w:r>
      <w:r w:rsidR="0070794E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 osoba</w:t>
      </w:r>
      <w:r w:rsidRPr="00F46741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 ima znakove bolesti, obavijestit će graničnog sanitarnog inspektora i/ili sanitarnog inspektora Područnog ili Središnjeg ureda Državnog inspektorata, koji će postupiti u skladu s točkom 2.</w:t>
      </w:r>
    </w:p>
    <w:p w14:paraId="2059DAAD" w14:textId="77777777" w:rsidR="00583C0E" w:rsidRPr="00301BA7" w:rsidRDefault="00583C0E" w:rsidP="008945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3226DCE4" w14:textId="52779508" w:rsidR="008945B2" w:rsidRDefault="008945B2" w:rsidP="008945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  <w:r w:rsidRPr="00301BA7">
        <w:rPr>
          <w:rFonts w:ascii="Times New Roman" w:hAnsi="Times New Roman" w:cs="Times New Roman"/>
          <w:w w:val="105"/>
          <w:sz w:val="21"/>
          <w:szCs w:val="21"/>
          <w:lang w:val="hr-HR"/>
        </w:rPr>
        <w:t xml:space="preserve"> </w:t>
      </w:r>
    </w:p>
    <w:p w14:paraId="0CF28976" w14:textId="77777777" w:rsidR="001438B2" w:rsidRPr="00301BA7" w:rsidRDefault="001438B2" w:rsidP="008945B2">
      <w:pPr>
        <w:tabs>
          <w:tab w:val="left" w:pos="535"/>
        </w:tabs>
        <w:kinsoku w:val="0"/>
        <w:overflowPunct w:val="0"/>
        <w:ind w:left="567" w:right="511"/>
        <w:rPr>
          <w:rFonts w:ascii="Times New Roman" w:hAnsi="Times New Roman" w:cs="Times New Roman"/>
          <w:w w:val="105"/>
          <w:sz w:val="21"/>
          <w:szCs w:val="21"/>
          <w:lang w:val="hr-HR"/>
        </w:rPr>
      </w:pPr>
    </w:p>
    <w:p w14:paraId="17F4D998" w14:textId="77777777" w:rsidR="00F805A2" w:rsidRPr="00301BA7" w:rsidRDefault="00275C6C" w:rsidP="00DF6043">
      <w:pPr>
        <w:kinsoku w:val="0"/>
        <w:overflowPunct w:val="0"/>
        <w:spacing w:line="252" w:lineRule="auto"/>
        <w:ind w:left="709" w:right="1078"/>
        <w:rPr>
          <w:b/>
          <w:bCs/>
          <w:sz w:val="21"/>
          <w:szCs w:val="21"/>
          <w:lang w:val="hr-HR"/>
        </w:rPr>
      </w:pPr>
      <w:r w:rsidRPr="00301BA7">
        <w:rPr>
          <w:b/>
          <w:bCs/>
          <w:sz w:val="21"/>
          <w:szCs w:val="21"/>
          <w:lang w:val="hr-HR"/>
        </w:rPr>
        <w:t>2)</w:t>
      </w:r>
      <w:r w:rsidRPr="00301BA7">
        <w:rPr>
          <w:b/>
          <w:bCs/>
          <w:spacing w:val="16"/>
          <w:sz w:val="21"/>
          <w:szCs w:val="21"/>
          <w:lang w:val="hr-HR"/>
        </w:rPr>
        <w:t xml:space="preserve"> </w:t>
      </w:r>
      <w:r w:rsidRPr="00301BA7">
        <w:rPr>
          <w:b/>
          <w:bCs/>
          <w:sz w:val="21"/>
          <w:szCs w:val="21"/>
          <w:lang w:val="hr-HR"/>
        </w:rPr>
        <w:t>Postupak</w:t>
      </w:r>
      <w:r w:rsidRPr="00301BA7">
        <w:rPr>
          <w:b/>
          <w:bCs/>
          <w:spacing w:val="33"/>
          <w:sz w:val="21"/>
          <w:szCs w:val="21"/>
          <w:lang w:val="hr-HR"/>
        </w:rPr>
        <w:t xml:space="preserve"> </w:t>
      </w:r>
      <w:r w:rsidRPr="00301BA7">
        <w:rPr>
          <w:b/>
          <w:bCs/>
          <w:sz w:val="21"/>
          <w:szCs w:val="21"/>
          <w:lang w:val="hr-HR"/>
        </w:rPr>
        <w:t>s</w:t>
      </w:r>
      <w:r w:rsidRPr="00301BA7">
        <w:rPr>
          <w:b/>
          <w:bCs/>
          <w:spacing w:val="12"/>
          <w:sz w:val="21"/>
          <w:szCs w:val="21"/>
          <w:lang w:val="hr-HR"/>
        </w:rPr>
        <w:t xml:space="preserve"> </w:t>
      </w:r>
      <w:r w:rsidRPr="00301BA7">
        <w:rPr>
          <w:b/>
          <w:bCs/>
          <w:sz w:val="21"/>
          <w:szCs w:val="21"/>
          <w:lang w:val="hr-HR"/>
        </w:rPr>
        <w:t>osobom</w:t>
      </w:r>
      <w:r w:rsidRPr="00301BA7">
        <w:rPr>
          <w:b/>
          <w:bCs/>
          <w:spacing w:val="33"/>
          <w:sz w:val="21"/>
          <w:szCs w:val="21"/>
          <w:lang w:val="hr-HR"/>
        </w:rPr>
        <w:t xml:space="preserve"> </w:t>
      </w:r>
      <w:r w:rsidRPr="00301BA7">
        <w:rPr>
          <w:b/>
          <w:bCs/>
          <w:sz w:val="21"/>
          <w:szCs w:val="21"/>
          <w:lang w:val="hr-HR"/>
        </w:rPr>
        <w:t>koja</w:t>
      </w:r>
      <w:r w:rsidRPr="00301BA7">
        <w:rPr>
          <w:b/>
          <w:bCs/>
          <w:spacing w:val="7"/>
          <w:sz w:val="21"/>
          <w:szCs w:val="21"/>
          <w:lang w:val="hr-HR"/>
        </w:rPr>
        <w:t xml:space="preserve"> </w:t>
      </w:r>
      <w:r w:rsidRPr="00301BA7">
        <w:rPr>
          <w:b/>
          <w:bCs/>
          <w:sz w:val="21"/>
          <w:szCs w:val="21"/>
          <w:lang w:val="hr-HR"/>
        </w:rPr>
        <w:t>je</w:t>
      </w:r>
      <w:r w:rsidRPr="00301BA7">
        <w:rPr>
          <w:b/>
          <w:bCs/>
          <w:spacing w:val="32"/>
          <w:sz w:val="21"/>
          <w:szCs w:val="21"/>
          <w:lang w:val="hr-HR"/>
        </w:rPr>
        <w:t xml:space="preserve"> </w:t>
      </w:r>
      <w:r w:rsidRPr="00301BA7">
        <w:rPr>
          <w:b/>
          <w:bCs/>
          <w:sz w:val="21"/>
          <w:szCs w:val="21"/>
          <w:lang w:val="hr-HR"/>
        </w:rPr>
        <w:t>ušla</w:t>
      </w:r>
      <w:r w:rsidRPr="00301BA7">
        <w:rPr>
          <w:b/>
          <w:bCs/>
          <w:spacing w:val="29"/>
          <w:sz w:val="21"/>
          <w:szCs w:val="21"/>
          <w:lang w:val="hr-HR"/>
        </w:rPr>
        <w:t xml:space="preserve"> </w:t>
      </w:r>
      <w:r w:rsidRPr="00301BA7">
        <w:rPr>
          <w:b/>
          <w:bCs/>
          <w:sz w:val="21"/>
          <w:szCs w:val="21"/>
          <w:lang w:val="hr-HR"/>
        </w:rPr>
        <w:t>u</w:t>
      </w:r>
      <w:r w:rsidRPr="00301BA7">
        <w:rPr>
          <w:b/>
          <w:bCs/>
          <w:spacing w:val="13"/>
          <w:sz w:val="21"/>
          <w:szCs w:val="21"/>
          <w:lang w:val="hr-HR"/>
        </w:rPr>
        <w:t xml:space="preserve"> </w:t>
      </w:r>
      <w:r w:rsidRPr="00301BA7">
        <w:rPr>
          <w:b/>
          <w:bCs/>
          <w:sz w:val="21"/>
          <w:szCs w:val="21"/>
          <w:lang w:val="hr-HR"/>
        </w:rPr>
        <w:t>Hrvatsku zrakoplovom ili drugim prijevoznim sredstvom,  a kod</w:t>
      </w:r>
      <w:r w:rsidRPr="00301BA7">
        <w:rPr>
          <w:b/>
          <w:bCs/>
          <w:spacing w:val="25"/>
          <w:sz w:val="21"/>
          <w:szCs w:val="21"/>
          <w:lang w:val="hr-HR"/>
        </w:rPr>
        <w:t xml:space="preserve"> </w:t>
      </w:r>
      <w:r w:rsidRPr="00301BA7">
        <w:rPr>
          <w:b/>
          <w:bCs/>
          <w:sz w:val="21"/>
          <w:szCs w:val="21"/>
          <w:lang w:val="hr-HR"/>
        </w:rPr>
        <w:t>koje</w:t>
      </w:r>
      <w:r w:rsidRPr="00301BA7">
        <w:rPr>
          <w:b/>
          <w:bCs/>
          <w:spacing w:val="26"/>
          <w:sz w:val="21"/>
          <w:szCs w:val="21"/>
          <w:lang w:val="hr-HR"/>
        </w:rPr>
        <w:t xml:space="preserve"> </w:t>
      </w:r>
      <w:r w:rsidRPr="00301BA7">
        <w:rPr>
          <w:b/>
          <w:bCs/>
          <w:sz w:val="21"/>
          <w:szCs w:val="21"/>
          <w:lang w:val="hr-HR"/>
        </w:rPr>
        <w:t xml:space="preserve">tijekom  putovanja nije </w:t>
      </w:r>
      <w:r w:rsidRPr="00301BA7">
        <w:rPr>
          <w:b/>
          <w:bCs/>
          <w:spacing w:val="2"/>
          <w:sz w:val="21"/>
          <w:szCs w:val="21"/>
          <w:lang w:val="hr-HR"/>
        </w:rPr>
        <w:t xml:space="preserve"> </w:t>
      </w:r>
      <w:r w:rsidRPr="00301BA7">
        <w:rPr>
          <w:b/>
          <w:bCs/>
          <w:sz w:val="21"/>
          <w:szCs w:val="21"/>
          <w:lang w:val="hr-HR"/>
        </w:rPr>
        <w:t>uočeno</w:t>
      </w:r>
      <w:r w:rsidRPr="00301BA7">
        <w:rPr>
          <w:b/>
          <w:bCs/>
          <w:spacing w:val="20"/>
          <w:sz w:val="21"/>
          <w:szCs w:val="21"/>
          <w:lang w:val="hr-HR"/>
        </w:rPr>
        <w:t xml:space="preserve"> </w:t>
      </w:r>
      <w:r w:rsidRPr="00301BA7">
        <w:rPr>
          <w:b/>
          <w:bCs/>
          <w:sz w:val="21"/>
          <w:szCs w:val="21"/>
          <w:lang w:val="hr-HR"/>
        </w:rPr>
        <w:t>da</w:t>
      </w:r>
      <w:r w:rsidRPr="00301BA7">
        <w:rPr>
          <w:b/>
          <w:bCs/>
          <w:spacing w:val="8"/>
          <w:sz w:val="21"/>
          <w:szCs w:val="21"/>
          <w:lang w:val="hr-HR"/>
        </w:rPr>
        <w:t xml:space="preserve"> </w:t>
      </w:r>
      <w:r w:rsidRPr="00301BA7">
        <w:rPr>
          <w:b/>
          <w:bCs/>
          <w:sz w:val="21"/>
          <w:szCs w:val="21"/>
          <w:lang w:val="hr-HR"/>
        </w:rPr>
        <w:t>je</w:t>
      </w:r>
      <w:r w:rsidRPr="00301BA7">
        <w:rPr>
          <w:b/>
          <w:bCs/>
          <w:spacing w:val="36"/>
          <w:sz w:val="21"/>
          <w:szCs w:val="21"/>
          <w:lang w:val="hr-HR"/>
        </w:rPr>
        <w:t xml:space="preserve"> </w:t>
      </w:r>
      <w:r w:rsidRPr="00301BA7">
        <w:rPr>
          <w:b/>
          <w:bCs/>
          <w:sz w:val="21"/>
          <w:szCs w:val="21"/>
          <w:lang w:val="hr-HR"/>
        </w:rPr>
        <w:t xml:space="preserve">bolesna, a na graničnom prijelazu se posumnja na bolest </w:t>
      </w:r>
    </w:p>
    <w:p w14:paraId="274C49A1" w14:textId="77777777" w:rsidR="00275C6C" w:rsidRPr="00301BA7" w:rsidRDefault="00275C6C" w:rsidP="00DF6043">
      <w:pPr>
        <w:kinsoku w:val="0"/>
        <w:overflowPunct w:val="0"/>
        <w:spacing w:line="252" w:lineRule="auto"/>
        <w:ind w:left="709" w:right="1078"/>
        <w:rPr>
          <w:bCs/>
          <w:sz w:val="21"/>
          <w:szCs w:val="21"/>
          <w:lang w:val="hr-HR"/>
        </w:rPr>
      </w:pPr>
      <w:r w:rsidRPr="00301BA7">
        <w:rPr>
          <w:b/>
          <w:bCs/>
          <w:sz w:val="21"/>
          <w:szCs w:val="21"/>
          <w:lang w:val="hr-HR"/>
        </w:rPr>
        <w:t xml:space="preserve">uzrokovanu novim koronavirusom (vrijedi i za putnike u kopnenom prometu koji su razvili simptome tijekom putovanja) </w:t>
      </w:r>
    </w:p>
    <w:p w14:paraId="34B15BD0" w14:textId="77777777" w:rsidR="00275C6C" w:rsidRPr="00301BA7" w:rsidRDefault="00275C6C" w:rsidP="00DF6043">
      <w:pPr>
        <w:kinsoku w:val="0"/>
        <w:overflowPunct w:val="0"/>
        <w:spacing w:before="9" w:line="260" w:lineRule="exact"/>
        <w:ind w:left="709"/>
        <w:rPr>
          <w:sz w:val="21"/>
          <w:szCs w:val="21"/>
          <w:lang w:val="hr-HR"/>
        </w:rPr>
      </w:pPr>
    </w:p>
    <w:p w14:paraId="131C087E" w14:textId="6BD242CE" w:rsidR="00275C6C" w:rsidRPr="00301BA7" w:rsidRDefault="00275C6C" w:rsidP="00DF6043">
      <w:pPr>
        <w:pStyle w:val="BodyText"/>
        <w:numPr>
          <w:ilvl w:val="2"/>
          <w:numId w:val="1"/>
        </w:numPr>
        <w:tabs>
          <w:tab w:val="left" w:pos="837"/>
        </w:tabs>
        <w:kinsoku w:val="0"/>
        <w:overflowPunct w:val="0"/>
        <w:spacing w:line="263" w:lineRule="auto"/>
        <w:ind w:left="709" w:right="511"/>
        <w:jc w:val="both"/>
        <w:rPr>
          <w:bCs/>
          <w:sz w:val="21"/>
          <w:szCs w:val="21"/>
          <w:lang w:val="hr-HR" w:eastAsia="zh-TW"/>
        </w:rPr>
      </w:pPr>
      <w:r w:rsidRPr="00301BA7">
        <w:rPr>
          <w:bCs/>
          <w:noProof/>
          <w:sz w:val="21"/>
          <w:szCs w:val="21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13ECA86" wp14:editId="30EC1E2B">
                <wp:simplePos x="0" y="0"/>
                <wp:positionH relativeFrom="page">
                  <wp:posOffset>7675880</wp:posOffset>
                </wp:positionH>
                <wp:positionV relativeFrom="paragraph">
                  <wp:posOffset>414020</wp:posOffset>
                </wp:positionV>
                <wp:extent cx="12700" cy="755650"/>
                <wp:effectExtent l="8255" t="13970" r="0" b="1143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755650"/>
                        </a:xfrm>
                        <a:custGeom>
                          <a:avLst/>
                          <a:gdLst>
                            <a:gd name="T0" fmla="*/ 0 w 20"/>
                            <a:gd name="T1" fmla="*/ 1190 h 1190"/>
                            <a:gd name="T2" fmla="*/ 0 w 20"/>
                            <a:gd name="T3" fmla="*/ 0 h 1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190">
                              <a:moveTo>
                                <a:pt x="0" y="119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238">
                          <a:solidFill>
                            <a:srgbClr val="CFC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66226F04" id="Freeform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04.4pt,92.1pt,604.4pt,32.6pt" coordsize="20,1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" o:allowincell="f" filled="f" strokecolor="#cfcfbf" strokeweight=".42328mm">
                <v:path arrowok="t" o:connecttype="custom" o:connectlocs="0,755650;0,0" o:connectangles="0,0"/>
                <w10:wrap anchorx="page"/>
              </v:polyline>
            </w:pict>
          </mc:Fallback>
        </mc:AlternateContent>
      </w:r>
      <w:r w:rsidRPr="00301BA7">
        <w:rPr>
          <w:bCs/>
          <w:sz w:val="21"/>
          <w:szCs w:val="21"/>
          <w:lang w:val="hr-HR" w:eastAsia="zh-TW"/>
        </w:rPr>
        <w:t xml:space="preserve">Ako  granični   sanitarni   inspektor  na  graničnom   prijelazu </w:t>
      </w:r>
      <w:r w:rsidR="00BE344F" w:rsidRPr="00301BA7">
        <w:rPr>
          <w:bCs/>
          <w:sz w:val="21"/>
          <w:szCs w:val="21"/>
          <w:lang w:val="hr-HR" w:eastAsia="zh-TW"/>
        </w:rPr>
        <w:t>i/ili sanitarni inspektor Područnog ili Središnjeg ureda Državnog inspektorata</w:t>
      </w:r>
      <w:r w:rsidRPr="00301BA7">
        <w:rPr>
          <w:bCs/>
          <w:sz w:val="21"/>
          <w:szCs w:val="21"/>
          <w:lang w:val="hr-HR" w:eastAsia="zh-TW"/>
        </w:rPr>
        <w:t xml:space="preserve">  tijekom  razgovora </w:t>
      </w:r>
      <w:r w:rsidR="00523118" w:rsidRPr="00301BA7">
        <w:rPr>
          <w:bCs/>
          <w:sz w:val="21"/>
          <w:szCs w:val="21"/>
          <w:lang w:val="hr-HR" w:eastAsia="zh-TW"/>
        </w:rPr>
        <w:t>odnosno anketiranja</w:t>
      </w:r>
      <w:r w:rsidRPr="00301BA7">
        <w:rPr>
          <w:bCs/>
          <w:sz w:val="21"/>
          <w:szCs w:val="21"/>
          <w:lang w:val="hr-HR" w:eastAsia="zh-TW"/>
        </w:rPr>
        <w:t xml:space="preserve"> putnik</w:t>
      </w:r>
      <w:r w:rsidR="00523118" w:rsidRPr="00301BA7">
        <w:rPr>
          <w:bCs/>
          <w:sz w:val="21"/>
          <w:szCs w:val="21"/>
          <w:lang w:val="hr-HR" w:eastAsia="zh-TW"/>
        </w:rPr>
        <w:t>a</w:t>
      </w:r>
      <w:r w:rsidRPr="00301BA7">
        <w:rPr>
          <w:bCs/>
          <w:sz w:val="21"/>
          <w:szCs w:val="21"/>
          <w:lang w:val="hr-HR" w:eastAsia="zh-TW"/>
        </w:rPr>
        <w:t xml:space="preserve">   kojeg mu je  uputio  policijski  službenik,  utvrdi sumnju na bolest koja je uzrokovana novim koronavirusom prema Tablici 1</w:t>
      </w:r>
      <w:r w:rsidR="000306DE" w:rsidRPr="00301BA7">
        <w:rPr>
          <w:bCs/>
          <w:sz w:val="21"/>
          <w:szCs w:val="21"/>
          <w:lang w:val="hr-HR" w:eastAsia="zh-TW"/>
        </w:rPr>
        <w:t>.,</w:t>
      </w:r>
      <w:r w:rsidRPr="00301BA7">
        <w:rPr>
          <w:bCs/>
          <w:sz w:val="21"/>
          <w:szCs w:val="21"/>
          <w:lang w:val="hr-HR" w:eastAsia="zh-TW"/>
        </w:rPr>
        <w:t xml:space="preserve">  </w:t>
      </w:r>
      <w:r w:rsidRPr="00301BA7">
        <w:rPr>
          <w:bCs/>
          <w:color w:val="000000" w:themeColor="text1"/>
          <w:sz w:val="21"/>
          <w:szCs w:val="21"/>
          <w:lang w:val="hr-HR" w:eastAsia="zh-TW"/>
        </w:rPr>
        <w:t xml:space="preserve">obavijestit  će  o  tome teritorijalno  nadležnog  epidemiologa (izvan radnog vremena, u pripravnosti 24/7) i izdati rješenje o upućivanju na liječenje. Epidemiolog  uz prethodnu  obavijest  i  u  konzultaciji  s infektologom </w:t>
      </w:r>
      <w:r w:rsidRPr="00301BA7">
        <w:rPr>
          <w:color w:val="000000" w:themeColor="text1"/>
          <w:sz w:val="21"/>
          <w:szCs w:val="21"/>
          <w:lang w:val="hr-HR"/>
        </w:rPr>
        <w:t xml:space="preserve">najbliže bolnice (u Zagrebu Klinika  za infektivne </w:t>
      </w:r>
      <w:r w:rsidR="00523118" w:rsidRPr="00301BA7">
        <w:rPr>
          <w:color w:val="000000" w:themeColor="text1"/>
          <w:sz w:val="21"/>
          <w:szCs w:val="21"/>
          <w:lang w:val="hr-HR"/>
        </w:rPr>
        <w:t xml:space="preserve"> bolesti  "Dr. Fran  Mihaljevića“ </w:t>
      </w:r>
      <w:r w:rsidRPr="00301BA7">
        <w:rPr>
          <w:color w:val="000000" w:themeColor="text1"/>
          <w:sz w:val="21"/>
          <w:szCs w:val="21"/>
          <w:lang w:val="hr-HR"/>
        </w:rPr>
        <w:t xml:space="preserve">) </w:t>
      </w:r>
      <w:r w:rsidRPr="00301BA7">
        <w:rPr>
          <w:bCs/>
          <w:color w:val="000000" w:themeColor="text1"/>
          <w:sz w:val="21"/>
          <w:szCs w:val="21"/>
          <w:lang w:val="hr-HR" w:eastAsia="zh-TW"/>
        </w:rPr>
        <w:t>obavještava,  pozivom na broj 194</w:t>
      </w:r>
      <w:r w:rsidR="00694636" w:rsidRPr="00301BA7">
        <w:rPr>
          <w:bCs/>
          <w:color w:val="000000" w:themeColor="text1"/>
          <w:sz w:val="21"/>
          <w:szCs w:val="21"/>
          <w:lang w:val="hr-HR" w:eastAsia="zh-TW"/>
        </w:rPr>
        <w:t xml:space="preserve"> ili 112</w:t>
      </w:r>
      <w:r w:rsidRPr="00301BA7">
        <w:rPr>
          <w:bCs/>
          <w:color w:val="000000" w:themeColor="text1"/>
          <w:sz w:val="21"/>
          <w:szCs w:val="21"/>
          <w:lang w:val="hr-HR" w:eastAsia="zh-TW"/>
        </w:rPr>
        <w:t xml:space="preserve">,  o potrebi prijevoza  bolesnika </w:t>
      </w:r>
      <w:r w:rsidRPr="00301BA7">
        <w:rPr>
          <w:bCs/>
          <w:color w:val="000000" w:themeColor="text1"/>
          <w:sz w:val="21"/>
          <w:szCs w:val="21"/>
          <w:lang w:val="hr-HR" w:eastAsia="zh-TW"/>
        </w:rPr>
        <w:lastRenderedPageBreak/>
        <w:t xml:space="preserve">vozilom  HMS u bolnicu. Medicinska prijavno-dojavna jedinica HMS po dobivenom </w:t>
      </w:r>
      <w:r w:rsidRPr="00301BA7">
        <w:rPr>
          <w:bCs/>
          <w:sz w:val="21"/>
          <w:szCs w:val="21"/>
          <w:lang w:val="hr-HR" w:eastAsia="zh-TW"/>
        </w:rPr>
        <w:t>zahtjevu od nadležnog epidemiologa za prijevoz bolesnika vozilom HMS, organizira prijevoz i o tome obavještava Hrvatski zavod za hitnu medicinu. Nadležni epidemiolog o svemu obavještava epidemiologa HZJZ-a (izvan radnog vremena</w:t>
      </w:r>
      <w:r w:rsidRPr="00301BA7">
        <w:rPr>
          <w:bCs/>
          <w:color w:val="000000" w:themeColor="text1"/>
          <w:sz w:val="21"/>
          <w:szCs w:val="21"/>
          <w:lang w:val="hr-HR" w:eastAsia="zh-TW"/>
        </w:rPr>
        <w:t>, u pripravnosti 24/7</w:t>
      </w:r>
      <w:r w:rsidR="00974B39">
        <w:rPr>
          <w:bCs/>
          <w:color w:val="000000" w:themeColor="text1"/>
          <w:sz w:val="21"/>
          <w:szCs w:val="21"/>
          <w:lang w:val="hr-HR" w:eastAsia="zh-TW"/>
        </w:rPr>
        <w:t>)</w:t>
      </w:r>
      <w:r w:rsidRPr="00301BA7">
        <w:rPr>
          <w:bCs/>
          <w:sz w:val="21"/>
          <w:szCs w:val="21"/>
          <w:lang w:val="hr-HR" w:eastAsia="zh-TW"/>
        </w:rPr>
        <w:t xml:space="preserve">. Obvezu obavještavanja graničnog sanitarnog inspektora  </w:t>
      </w:r>
      <w:r w:rsidR="00BE344F" w:rsidRPr="00301BA7">
        <w:rPr>
          <w:bCs/>
          <w:sz w:val="21"/>
          <w:szCs w:val="21"/>
          <w:lang w:val="hr-HR" w:eastAsia="zh-TW"/>
        </w:rPr>
        <w:t xml:space="preserve">i/ili sanitarnog inspektora Područnog ili Središnjeg ureda Državnog inspektorata </w:t>
      </w:r>
      <w:r w:rsidRPr="00301BA7">
        <w:rPr>
          <w:bCs/>
          <w:sz w:val="21"/>
          <w:szCs w:val="21"/>
          <w:lang w:val="hr-HR" w:eastAsia="zh-TW"/>
        </w:rPr>
        <w:t>imaju  i zaposlenici   zračne  luke, carina i zaposlenici ostalih službi na graničnom prijelazu   ukoliko   imaju   saznanja  ili  primijete navedene  znakove moguće zarazne bolesti.</w:t>
      </w:r>
    </w:p>
    <w:p w14:paraId="357E79A7" w14:textId="77777777" w:rsidR="00275C6C" w:rsidRPr="00301BA7" w:rsidRDefault="00275C6C" w:rsidP="00DF6043">
      <w:pPr>
        <w:pStyle w:val="BodyText"/>
        <w:tabs>
          <w:tab w:val="left" w:pos="837"/>
        </w:tabs>
        <w:kinsoku w:val="0"/>
        <w:overflowPunct w:val="0"/>
        <w:spacing w:line="263" w:lineRule="auto"/>
        <w:ind w:left="709" w:right="511"/>
        <w:jc w:val="both"/>
        <w:rPr>
          <w:bCs/>
          <w:sz w:val="21"/>
          <w:szCs w:val="21"/>
          <w:lang w:val="hr-HR" w:eastAsia="zh-TW"/>
        </w:rPr>
      </w:pPr>
    </w:p>
    <w:p w14:paraId="500DD821" w14:textId="77777777" w:rsidR="00275C6C" w:rsidRPr="00301BA7" w:rsidRDefault="00275C6C" w:rsidP="00DF6043">
      <w:pPr>
        <w:pStyle w:val="BodyText"/>
        <w:numPr>
          <w:ilvl w:val="2"/>
          <w:numId w:val="1"/>
        </w:numPr>
        <w:tabs>
          <w:tab w:val="left" w:pos="837"/>
        </w:tabs>
        <w:kinsoku w:val="0"/>
        <w:overflowPunct w:val="0"/>
        <w:spacing w:line="263" w:lineRule="auto"/>
        <w:ind w:left="709" w:right="511"/>
        <w:jc w:val="both"/>
        <w:rPr>
          <w:bCs/>
          <w:sz w:val="21"/>
          <w:szCs w:val="21"/>
          <w:lang w:val="hr-HR" w:eastAsia="zh-TW"/>
        </w:rPr>
      </w:pPr>
      <w:r w:rsidRPr="00301BA7">
        <w:rPr>
          <w:bCs/>
          <w:sz w:val="21"/>
          <w:szCs w:val="21"/>
          <w:lang w:val="hr-HR" w:eastAsia="zh-TW"/>
        </w:rPr>
        <w:t>Granični sanitarni inspektor</w:t>
      </w:r>
      <w:r w:rsidR="00BE344F" w:rsidRPr="00301BA7">
        <w:rPr>
          <w:rFonts w:asciiTheme="minorHAnsi" w:eastAsiaTheme="minorEastAsia" w:hAnsiTheme="minorHAnsi" w:cstheme="minorBidi"/>
          <w:bCs/>
          <w:sz w:val="21"/>
          <w:szCs w:val="21"/>
          <w:lang w:val="hr-HR" w:eastAsia="en-US"/>
        </w:rPr>
        <w:t xml:space="preserve"> </w:t>
      </w:r>
      <w:r w:rsidR="00BE344F" w:rsidRPr="00301BA7">
        <w:rPr>
          <w:bCs/>
          <w:sz w:val="21"/>
          <w:szCs w:val="21"/>
          <w:lang w:val="hr-HR" w:eastAsia="zh-TW"/>
        </w:rPr>
        <w:t>i/ili sanitarni inspektor Područnog ili Središnjeg ureda Državnog inspektorata</w:t>
      </w:r>
      <w:r w:rsidRPr="00301BA7">
        <w:rPr>
          <w:bCs/>
          <w:sz w:val="21"/>
          <w:szCs w:val="21"/>
          <w:lang w:val="hr-HR" w:eastAsia="zh-TW"/>
        </w:rPr>
        <w:t xml:space="preserve"> prikupi podatke o osobama koje su bile u kontaktu s bolesnikom  u  vrijeme kad je  imao znakove bolesti.</w:t>
      </w:r>
    </w:p>
    <w:p w14:paraId="3E29495F" w14:textId="77777777" w:rsidR="00275C6C" w:rsidRPr="00301BA7" w:rsidRDefault="00275C6C" w:rsidP="00DF6043">
      <w:pPr>
        <w:pStyle w:val="BodyText"/>
        <w:tabs>
          <w:tab w:val="left" w:pos="837"/>
        </w:tabs>
        <w:kinsoku w:val="0"/>
        <w:overflowPunct w:val="0"/>
        <w:spacing w:line="263" w:lineRule="auto"/>
        <w:ind w:left="709" w:right="1499"/>
        <w:jc w:val="both"/>
        <w:rPr>
          <w:bCs/>
          <w:sz w:val="21"/>
          <w:szCs w:val="21"/>
          <w:lang w:val="hr-HR" w:eastAsia="zh-TW"/>
        </w:rPr>
      </w:pPr>
    </w:p>
    <w:p w14:paraId="50F0A41E" w14:textId="77777777" w:rsidR="00275C6C" w:rsidRPr="00301BA7" w:rsidRDefault="00275C6C" w:rsidP="00DF6043">
      <w:pPr>
        <w:pStyle w:val="BodyText"/>
        <w:numPr>
          <w:ilvl w:val="2"/>
          <w:numId w:val="1"/>
        </w:numPr>
        <w:tabs>
          <w:tab w:val="left" w:pos="856"/>
        </w:tabs>
        <w:kinsoku w:val="0"/>
        <w:overflowPunct w:val="0"/>
        <w:spacing w:before="34" w:line="267" w:lineRule="auto"/>
        <w:ind w:left="709" w:right="795"/>
        <w:jc w:val="both"/>
        <w:rPr>
          <w:bCs/>
          <w:sz w:val="21"/>
          <w:szCs w:val="21"/>
          <w:lang w:val="hr-HR" w:eastAsia="zh-TW"/>
        </w:rPr>
      </w:pPr>
      <w:r w:rsidRPr="00301BA7">
        <w:rPr>
          <w:bCs/>
          <w:sz w:val="21"/>
          <w:szCs w:val="21"/>
          <w:lang w:val="hr-HR" w:eastAsia="zh-TW"/>
        </w:rPr>
        <w:t>Svim osobama  koje su bile u  kontaktu s  bolesnikom  u  vrijeme kad je  imao znakove bolesti  granični  sanitarni  inspektor</w:t>
      </w:r>
      <w:r w:rsidR="00BE344F" w:rsidRPr="00301BA7">
        <w:rPr>
          <w:rFonts w:asciiTheme="minorHAnsi" w:eastAsiaTheme="minorEastAsia" w:hAnsiTheme="minorHAnsi" w:cstheme="minorBidi"/>
          <w:bCs/>
          <w:sz w:val="21"/>
          <w:szCs w:val="21"/>
          <w:lang w:val="hr-HR" w:eastAsia="en-US"/>
        </w:rPr>
        <w:t xml:space="preserve"> </w:t>
      </w:r>
      <w:r w:rsidR="00BE344F" w:rsidRPr="00301BA7">
        <w:rPr>
          <w:bCs/>
          <w:sz w:val="21"/>
          <w:szCs w:val="21"/>
          <w:lang w:val="hr-HR" w:eastAsia="zh-TW"/>
        </w:rPr>
        <w:t>i/ili sanitarni inspektor Područnog ili Središnjeg ureda Državnog inspektorata</w:t>
      </w:r>
      <w:r w:rsidRPr="00301BA7">
        <w:rPr>
          <w:bCs/>
          <w:sz w:val="21"/>
          <w:szCs w:val="21"/>
          <w:lang w:val="hr-HR" w:eastAsia="zh-TW"/>
        </w:rPr>
        <w:t xml:space="preserve"> treba  izdati rješenje za podvrgavanje  zdravstvenom  nadzoru i uputiti  ih s tim  rješenjem  epidemiološkoj </w:t>
      </w:r>
      <w:r w:rsidR="00B52C52" w:rsidRPr="00301BA7">
        <w:rPr>
          <w:bCs/>
          <w:sz w:val="21"/>
          <w:szCs w:val="21"/>
          <w:lang w:val="hr-HR" w:eastAsia="zh-TW"/>
        </w:rPr>
        <w:t xml:space="preserve"> službi  prema  mjestu  boravka</w:t>
      </w:r>
      <w:r w:rsidRPr="00301BA7">
        <w:rPr>
          <w:bCs/>
          <w:sz w:val="21"/>
          <w:szCs w:val="21"/>
          <w:lang w:val="hr-HR" w:eastAsia="zh-TW"/>
        </w:rPr>
        <w:t xml:space="preserve">, a koju  treba i sam obavijestiti  (kopijom  rješenja  i  telefonom). </w:t>
      </w:r>
    </w:p>
    <w:p w14:paraId="3AD4EE3D" w14:textId="77777777" w:rsidR="00275C6C" w:rsidRPr="00301BA7" w:rsidRDefault="00275C6C" w:rsidP="00DF6043">
      <w:pPr>
        <w:pStyle w:val="BodyText"/>
        <w:tabs>
          <w:tab w:val="left" w:pos="856"/>
        </w:tabs>
        <w:kinsoku w:val="0"/>
        <w:overflowPunct w:val="0"/>
        <w:spacing w:before="34" w:line="267" w:lineRule="auto"/>
        <w:ind w:left="709" w:right="795"/>
        <w:jc w:val="both"/>
        <w:rPr>
          <w:bCs/>
          <w:sz w:val="21"/>
          <w:szCs w:val="21"/>
          <w:lang w:val="hr-HR" w:eastAsia="zh-TW"/>
        </w:rPr>
      </w:pPr>
    </w:p>
    <w:p w14:paraId="15C45DC0" w14:textId="77777777" w:rsidR="00275C6C" w:rsidRPr="00301BA7" w:rsidRDefault="00275C6C" w:rsidP="00B52C52">
      <w:pPr>
        <w:pStyle w:val="BodyText"/>
        <w:numPr>
          <w:ilvl w:val="2"/>
          <w:numId w:val="1"/>
        </w:numPr>
        <w:tabs>
          <w:tab w:val="left" w:pos="856"/>
        </w:tabs>
        <w:kinsoku w:val="0"/>
        <w:overflowPunct w:val="0"/>
        <w:spacing w:before="34" w:line="267" w:lineRule="auto"/>
        <w:ind w:left="709" w:right="795"/>
        <w:jc w:val="both"/>
        <w:rPr>
          <w:bCs/>
          <w:sz w:val="21"/>
          <w:szCs w:val="21"/>
          <w:lang w:val="hr-HR" w:eastAsia="zh-TW"/>
        </w:rPr>
      </w:pPr>
      <w:r w:rsidRPr="00301BA7">
        <w:rPr>
          <w:bCs/>
          <w:sz w:val="21"/>
          <w:szCs w:val="21"/>
          <w:lang w:val="hr-HR" w:eastAsia="zh-TW"/>
        </w:rPr>
        <w:t>Epidemiolog na temelju rješenja i procjene vrste izloženosti provodi zdravstveni</w:t>
      </w:r>
      <w:r w:rsidR="00C24B49" w:rsidRPr="00301BA7">
        <w:rPr>
          <w:bCs/>
          <w:sz w:val="21"/>
          <w:szCs w:val="21"/>
          <w:lang w:val="hr-HR" w:eastAsia="zh-TW"/>
        </w:rPr>
        <w:t xml:space="preserve"> </w:t>
      </w:r>
      <w:r w:rsidR="00B52C52" w:rsidRPr="00301BA7">
        <w:rPr>
          <w:bCs/>
          <w:sz w:val="21"/>
          <w:szCs w:val="21"/>
          <w:lang w:val="hr-HR" w:eastAsia="zh-TW"/>
        </w:rPr>
        <w:t>n</w:t>
      </w:r>
      <w:r w:rsidRPr="00301BA7">
        <w:rPr>
          <w:bCs/>
          <w:sz w:val="21"/>
          <w:szCs w:val="21"/>
          <w:lang w:val="hr-HR" w:eastAsia="zh-TW"/>
        </w:rPr>
        <w:t>adz</w:t>
      </w:r>
      <w:r w:rsidR="00643A6A" w:rsidRPr="00301BA7">
        <w:rPr>
          <w:bCs/>
          <w:sz w:val="21"/>
          <w:szCs w:val="21"/>
          <w:lang w:val="hr-HR" w:eastAsia="zh-TW"/>
        </w:rPr>
        <w:t>or</w:t>
      </w:r>
      <w:r w:rsidR="00542EEC" w:rsidRPr="00301BA7">
        <w:rPr>
          <w:bCs/>
          <w:sz w:val="21"/>
          <w:szCs w:val="21"/>
          <w:lang w:val="hr-HR" w:eastAsia="zh-TW"/>
        </w:rPr>
        <w:t xml:space="preserve"> </w:t>
      </w:r>
      <w:r w:rsidR="004B30BE" w:rsidRPr="00301BA7">
        <w:rPr>
          <w:bCs/>
          <w:sz w:val="21"/>
          <w:szCs w:val="21"/>
          <w:lang w:val="hr-HR" w:eastAsia="zh-TW"/>
        </w:rPr>
        <w:t xml:space="preserve">kontakata </w:t>
      </w:r>
      <w:r w:rsidRPr="00301BA7">
        <w:rPr>
          <w:bCs/>
          <w:sz w:val="21"/>
          <w:szCs w:val="21"/>
          <w:lang w:val="hr-HR" w:eastAsia="zh-TW"/>
        </w:rPr>
        <w:t xml:space="preserve">u </w:t>
      </w:r>
      <w:r w:rsidR="00BA225B" w:rsidRPr="00301BA7">
        <w:rPr>
          <w:bCs/>
          <w:sz w:val="21"/>
          <w:szCs w:val="21"/>
          <w:lang w:val="hr-HR" w:eastAsia="zh-TW"/>
        </w:rPr>
        <w:t>samoizolaciji/kućnoj karanteni.</w:t>
      </w:r>
    </w:p>
    <w:p w14:paraId="294D3C15" w14:textId="77777777" w:rsidR="00275C6C" w:rsidRPr="00301BA7" w:rsidRDefault="00275C6C" w:rsidP="00DF6043">
      <w:pPr>
        <w:tabs>
          <w:tab w:val="left" w:pos="862"/>
        </w:tabs>
        <w:kinsoku w:val="0"/>
        <w:overflowPunct w:val="0"/>
        <w:spacing w:before="24" w:line="263" w:lineRule="auto"/>
        <w:ind w:left="709" w:right="511"/>
        <w:rPr>
          <w:bCs/>
          <w:sz w:val="21"/>
          <w:szCs w:val="21"/>
          <w:lang w:val="hr-HR"/>
        </w:rPr>
      </w:pPr>
    </w:p>
    <w:p w14:paraId="1306C75A" w14:textId="77777777" w:rsidR="00275C6C" w:rsidRPr="00301BA7" w:rsidRDefault="00275C6C" w:rsidP="00DF6043">
      <w:pPr>
        <w:pStyle w:val="BodyText"/>
        <w:numPr>
          <w:ilvl w:val="2"/>
          <w:numId w:val="1"/>
        </w:numPr>
        <w:tabs>
          <w:tab w:val="left" w:pos="870"/>
        </w:tabs>
        <w:spacing w:before="34" w:line="265" w:lineRule="auto"/>
        <w:ind w:left="709" w:right="653"/>
        <w:jc w:val="both"/>
        <w:rPr>
          <w:bCs/>
          <w:sz w:val="21"/>
          <w:szCs w:val="21"/>
          <w:lang w:val="hr-HR"/>
        </w:rPr>
      </w:pPr>
      <w:r w:rsidRPr="00301BA7">
        <w:rPr>
          <w:bCs/>
          <w:sz w:val="21"/>
          <w:szCs w:val="21"/>
          <w:lang w:val="hr-HR" w:eastAsia="zh-TW"/>
        </w:rPr>
        <w:t>Po završetku zdravstvenog nadzora, ako kontakti oboljelog putnika ostanu zdravi, epidemiolog šalje izvješće o provedbi zdravstvenog nadzora za one osobe kojima je izdato rješenje o podvrgavanju zdravstvenom nadzoru Državnom inspektoratu</w:t>
      </w:r>
      <w:r w:rsidR="00523118" w:rsidRPr="00301BA7">
        <w:rPr>
          <w:bCs/>
          <w:sz w:val="21"/>
          <w:szCs w:val="21"/>
          <w:lang w:val="hr-HR" w:eastAsia="zh-TW"/>
        </w:rPr>
        <w:t xml:space="preserve"> na</w:t>
      </w:r>
      <w:r w:rsidR="00523118" w:rsidRPr="00301BA7">
        <w:rPr>
          <w:bCs/>
          <w:sz w:val="21"/>
          <w:szCs w:val="21"/>
          <w:lang w:val="hr-HR"/>
        </w:rPr>
        <w:t xml:space="preserve"> email </w:t>
      </w:r>
      <w:hyperlink r:id="rId8" w:history="1">
        <w:r w:rsidR="00523118" w:rsidRPr="00301BA7">
          <w:rPr>
            <w:rStyle w:val="Hyperlink"/>
            <w:bCs/>
            <w:sz w:val="21"/>
            <w:szCs w:val="21"/>
            <w:lang w:val="hr-HR"/>
          </w:rPr>
          <w:t>helpdesk-zarazne_bolesti@dirh.hr</w:t>
        </w:r>
      </w:hyperlink>
      <w:r w:rsidR="00523118" w:rsidRPr="00301BA7">
        <w:rPr>
          <w:bCs/>
          <w:sz w:val="21"/>
          <w:szCs w:val="21"/>
          <w:lang w:val="hr-HR"/>
        </w:rPr>
        <w:t xml:space="preserve"> </w:t>
      </w:r>
      <w:r w:rsidR="002A458D" w:rsidRPr="00301BA7">
        <w:rPr>
          <w:bCs/>
          <w:sz w:val="21"/>
          <w:szCs w:val="21"/>
          <w:lang w:val="hr-HR"/>
        </w:rPr>
        <w:t xml:space="preserve">i </w:t>
      </w:r>
      <w:r w:rsidR="00523118" w:rsidRPr="00301BA7">
        <w:rPr>
          <w:bCs/>
          <w:sz w:val="21"/>
          <w:szCs w:val="21"/>
          <w:lang w:val="hr-HR"/>
        </w:rPr>
        <w:t xml:space="preserve"> na email inspektora koji je izdao rješenje</w:t>
      </w:r>
      <w:r w:rsidR="007948EF" w:rsidRPr="00301BA7">
        <w:rPr>
          <w:bCs/>
          <w:sz w:val="21"/>
          <w:szCs w:val="21"/>
          <w:lang w:val="hr-HR"/>
        </w:rPr>
        <w:t xml:space="preserve"> </w:t>
      </w:r>
      <w:r w:rsidR="00BE344F" w:rsidRPr="00301BA7">
        <w:rPr>
          <w:bCs/>
          <w:sz w:val="21"/>
          <w:szCs w:val="21"/>
          <w:lang w:val="hr-HR"/>
        </w:rPr>
        <w:t>(e-mail je naveden u samom rješenju) .</w:t>
      </w:r>
    </w:p>
    <w:p w14:paraId="061A7362" w14:textId="77777777" w:rsidR="00275C6C" w:rsidRPr="00301BA7" w:rsidRDefault="00275C6C" w:rsidP="00DF6043">
      <w:pPr>
        <w:pStyle w:val="BodyText"/>
        <w:tabs>
          <w:tab w:val="left" w:pos="870"/>
        </w:tabs>
        <w:kinsoku w:val="0"/>
        <w:overflowPunct w:val="0"/>
        <w:spacing w:before="34" w:line="265" w:lineRule="auto"/>
        <w:ind w:left="709" w:right="653"/>
        <w:jc w:val="both"/>
        <w:rPr>
          <w:bCs/>
          <w:sz w:val="21"/>
          <w:szCs w:val="21"/>
          <w:lang w:val="hr-HR" w:eastAsia="zh-TW"/>
        </w:rPr>
      </w:pPr>
    </w:p>
    <w:p w14:paraId="3FC9261B" w14:textId="77777777" w:rsidR="00275C6C" w:rsidRPr="00301BA7" w:rsidRDefault="00275C6C" w:rsidP="00DF6043">
      <w:pPr>
        <w:pStyle w:val="BodyText"/>
        <w:numPr>
          <w:ilvl w:val="2"/>
          <w:numId w:val="1"/>
        </w:numPr>
        <w:tabs>
          <w:tab w:val="left" w:pos="837"/>
        </w:tabs>
        <w:kinsoku w:val="0"/>
        <w:overflowPunct w:val="0"/>
        <w:spacing w:line="263" w:lineRule="auto"/>
        <w:ind w:left="709" w:right="511"/>
        <w:jc w:val="both"/>
        <w:rPr>
          <w:bCs/>
          <w:sz w:val="21"/>
          <w:szCs w:val="21"/>
          <w:lang w:val="hr-HR" w:eastAsia="zh-TW"/>
        </w:rPr>
      </w:pPr>
      <w:r w:rsidRPr="00301BA7">
        <w:rPr>
          <w:bCs/>
          <w:sz w:val="21"/>
          <w:szCs w:val="21"/>
          <w:lang w:val="hr-HR" w:eastAsia="zh-TW"/>
        </w:rPr>
        <w:t xml:space="preserve">Ako osoba pod zdravstvenim nadzorom razvije znakove respiratorne bolesti, epidemiolog koji provodi nadzor </w:t>
      </w:r>
      <w:r w:rsidRPr="00301BA7">
        <w:rPr>
          <w:bCs/>
          <w:sz w:val="21"/>
          <w:szCs w:val="21"/>
          <w:lang w:val="hr-HR"/>
        </w:rPr>
        <w:t xml:space="preserve">će postupiti u skladu sa sumnjom na </w:t>
      </w:r>
      <w:r w:rsidR="00C24B49" w:rsidRPr="00301BA7">
        <w:rPr>
          <w:bCs/>
          <w:sz w:val="21"/>
          <w:szCs w:val="21"/>
          <w:lang w:val="hr-HR"/>
        </w:rPr>
        <w:t>COVID-19</w:t>
      </w:r>
      <w:r w:rsidRPr="00301BA7">
        <w:rPr>
          <w:bCs/>
          <w:sz w:val="21"/>
          <w:szCs w:val="21"/>
          <w:lang w:val="hr-HR"/>
        </w:rPr>
        <w:t>, a njegove kontakte staviti pod zdravstveni nadzor</w:t>
      </w:r>
      <w:r w:rsidR="00BA225B" w:rsidRPr="00301BA7">
        <w:rPr>
          <w:bCs/>
          <w:sz w:val="21"/>
          <w:szCs w:val="21"/>
          <w:lang w:val="hr-HR"/>
        </w:rPr>
        <w:t xml:space="preserve"> u kućnoj karanteni/samoizolaciji.</w:t>
      </w:r>
      <w:r w:rsidRPr="00301BA7">
        <w:rPr>
          <w:bCs/>
          <w:sz w:val="21"/>
          <w:szCs w:val="21"/>
          <w:lang w:val="hr-HR"/>
        </w:rPr>
        <w:t xml:space="preserve"> Ako se osoba protivi</w:t>
      </w:r>
      <w:r w:rsidR="00935183" w:rsidRPr="00301BA7">
        <w:rPr>
          <w:bCs/>
          <w:sz w:val="21"/>
          <w:szCs w:val="21"/>
          <w:lang w:val="hr-HR"/>
        </w:rPr>
        <w:t xml:space="preserve"> </w:t>
      </w:r>
      <w:r w:rsidRPr="00301BA7">
        <w:rPr>
          <w:bCs/>
          <w:sz w:val="21"/>
          <w:szCs w:val="21"/>
          <w:lang w:val="hr-HR"/>
        </w:rPr>
        <w:t xml:space="preserve"> zdravstvenom nadzoru, epidemiolog </w:t>
      </w:r>
      <w:r w:rsidR="00BE344F" w:rsidRPr="00301BA7">
        <w:rPr>
          <w:bCs/>
          <w:sz w:val="21"/>
          <w:szCs w:val="21"/>
          <w:lang w:val="hr-HR"/>
        </w:rPr>
        <w:t>obavještava</w:t>
      </w:r>
      <w:r w:rsidRPr="00301BA7">
        <w:rPr>
          <w:bCs/>
          <w:sz w:val="21"/>
          <w:szCs w:val="21"/>
          <w:lang w:val="hr-HR"/>
        </w:rPr>
        <w:t xml:space="preserve"> sanitarnog inspektora koji izdaje rješenje.</w:t>
      </w:r>
    </w:p>
    <w:p w14:paraId="22C7B9CB" w14:textId="77777777" w:rsidR="00275C6C" w:rsidRPr="00301BA7" w:rsidRDefault="00275C6C" w:rsidP="00DF6043">
      <w:pPr>
        <w:pStyle w:val="BodyText"/>
        <w:tabs>
          <w:tab w:val="left" w:pos="837"/>
        </w:tabs>
        <w:kinsoku w:val="0"/>
        <w:overflowPunct w:val="0"/>
        <w:spacing w:line="263" w:lineRule="auto"/>
        <w:ind w:left="709" w:right="511"/>
        <w:jc w:val="both"/>
        <w:rPr>
          <w:bCs/>
          <w:sz w:val="21"/>
          <w:szCs w:val="21"/>
          <w:lang w:val="hr-HR" w:eastAsia="zh-TW"/>
        </w:rPr>
      </w:pPr>
    </w:p>
    <w:p w14:paraId="632F6E5F" w14:textId="77777777" w:rsidR="00544A09" w:rsidRPr="00301BA7" w:rsidRDefault="00275C6C" w:rsidP="00DF6043">
      <w:pPr>
        <w:pStyle w:val="BodyText"/>
        <w:numPr>
          <w:ilvl w:val="2"/>
          <w:numId w:val="1"/>
        </w:numPr>
        <w:tabs>
          <w:tab w:val="left" w:pos="837"/>
        </w:tabs>
        <w:kinsoku w:val="0"/>
        <w:overflowPunct w:val="0"/>
        <w:spacing w:before="34" w:line="265" w:lineRule="auto"/>
        <w:ind w:left="709" w:right="1416"/>
        <w:jc w:val="both"/>
        <w:rPr>
          <w:b/>
          <w:sz w:val="21"/>
          <w:szCs w:val="21"/>
          <w:lang w:val="hr-HR"/>
        </w:rPr>
      </w:pPr>
      <w:r w:rsidRPr="00301BA7">
        <w:rPr>
          <w:bCs/>
          <w:sz w:val="21"/>
          <w:szCs w:val="21"/>
          <w:lang w:val="hr-HR" w:eastAsia="zh-TW"/>
        </w:rPr>
        <w:t xml:space="preserve">Ako se prije isteka zdravstvenog nadzora dokaže da oboljeli putnik ne boluje od </w:t>
      </w:r>
      <w:r w:rsidR="00643A6A" w:rsidRPr="00301BA7">
        <w:rPr>
          <w:bCs/>
          <w:sz w:val="21"/>
          <w:szCs w:val="21"/>
          <w:lang w:val="hr-HR" w:eastAsia="zh-TW"/>
        </w:rPr>
        <w:t>COVID-19</w:t>
      </w:r>
      <w:r w:rsidRPr="00301BA7">
        <w:rPr>
          <w:bCs/>
          <w:sz w:val="21"/>
          <w:szCs w:val="21"/>
          <w:lang w:val="hr-HR" w:eastAsia="zh-TW"/>
        </w:rPr>
        <w:t xml:space="preserve">, prekida se zdravstveni nadzor nad njegovim kontaktima. </w:t>
      </w:r>
    </w:p>
    <w:p w14:paraId="2DAA133F" w14:textId="77777777" w:rsidR="00544A09" w:rsidRPr="00301BA7" w:rsidRDefault="00544A09" w:rsidP="00DF6043">
      <w:pPr>
        <w:pStyle w:val="BodyText"/>
        <w:tabs>
          <w:tab w:val="left" w:pos="837"/>
        </w:tabs>
        <w:kinsoku w:val="0"/>
        <w:overflowPunct w:val="0"/>
        <w:spacing w:before="34" w:line="265" w:lineRule="auto"/>
        <w:ind w:left="709" w:right="1416"/>
        <w:rPr>
          <w:b/>
          <w:sz w:val="21"/>
          <w:szCs w:val="21"/>
          <w:lang w:val="hr-HR"/>
        </w:rPr>
      </w:pPr>
    </w:p>
    <w:p w14:paraId="70B11E77" w14:textId="77777777" w:rsidR="00275C6C" w:rsidRPr="00301BA7" w:rsidRDefault="00275C6C" w:rsidP="00DF6043">
      <w:pPr>
        <w:tabs>
          <w:tab w:val="left" w:pos="535"/>
        </w:tabs>
        <w:kinsoku w:val="0"/>
        <w:overflowPunct w:val="0"/>
        <w:ind w:left="709" w:right="511"/>
        <w:rPr>
          <w:b/>
          <w:sz w:val="21"/>
          <w:szCs w:val="21"/>
          <w:lang w:val="hr-HR"/>
        </w:rPr>
      </w:pPr>
      <w:r w:rsidRPr="00301BA7"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D4E26E5" wp14:editId="6A36FFC6">
                <wp:simplePos x="0" y="0"/>
                <wp:positionH relativeFrom="page">
                  <wp:posOffset>24130</wp:posOffset>
                </wp:positionH>
                <wp:positionV relativeFrom="page">
                  <wp:posOffset>4973320</wp:posOffset>
                </wp:positionV>
                <wp:extent cx="12700" cy="478790"/>
                <wp:effectExtent l="5080" t="10795" r="1270" b="5715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78790"/>
                        </a:xfrm>
                        <a:custGeom>
                          <a:avLst/>
                          <a:gdLst>
                            <a:gd name="T0" fmla="*/ 0 w 20"/>
                            <a:gd name="T1" fmla="*/ 753 h 754"/>
                            <a:gd name="T2" fmla="*/ 0 w 20"/>
                            <a:gd name="T3" fmla="*/ 0 h 7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754">
                              <a:moveTo>
                                <a:pt x="0" y="75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4">
                          <a:solidFill>
                            <a:srgbClr val="80909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AD62190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.9pt,429.25pt,1.9pt,391.6pt" coordsize="20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" o:allowincell="f" filled="f" strokecolor="#809090" strokeweight=".16928mm">
                <v:path arrowok="t" o:connecttype="custom" o:connectlocs="0,478155;0,0" o:connectangles="0,0"/>
                <w10:wrap anchorx="page" anchory="page"/>
              </v:polyline>
            </w:pict>
          </mc:Fallback>
        </mc:AlternateContent>
      </w:r>
      <w:r w:rsidRPr="00301BA7"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AFF2E03" wp14:editId="0A951630">
                <wp:simplePos x="0" y="0"/>
                <wp:positionH relativeFrom="page">
                  <wp:posOffset>4119880</wp:posOffset>
                </wp:positionH>
                <wp:positionV relativeFrom="page">
                  <wp:posOffset>10680700</wp:posOffset>
                </wp:positionV>
                <wp:extent cx="3413125" cy="12700"/>
                <wp:effectExtent l="5080" t="12700" r="10795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13125" cy="12700"/>
                        </a:xfrm>
                        <a:custGeom>
                          <a:avLst/>
                          <a:gdLst>
                            <a:gd name="T0" fmla="*/ 0 w 5375"/>
                            <a:gd name="T1" fmla="*/ 0 h 20"/>
                            <a:gd name="T2" fmla="*/ 5374 w 537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75" h="20">
                              <a:moveTo>
                                <a:pt x="0" y="0"/>
                              </a:moveTo>
                              <a:lnTo>
                                <a:pt x="5374" y="0"/>
                              </a:lnTo>
                            </a:path>
                          </a:pathLst>
                        </a:custGeom>
                        <a:noFill/>
                        <a:ln w="6094">
                          <a:solidFill>
                            <a:srgbClr val="A3BCC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6CCCD26D" id="Freeform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4.4pt,841pt,593.1pt,841pt" coordsize="53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" o:allowincell="f" filled="f" strokecolor="#a3bccf" strokeweight=".16928mm">
                <v:path arrowok="t" o:connecttype="custom" o:connectlocs="0,0;3412490,0" o:connectangles="0,0"/>
                <w10:wrap anchorx="page" anchory="page"/>
              </v:polyline>
            </w:pict>
          </mc:Fallback>
        </mc:AlternateContent>
      </w:r>
      <w:r w:rsidRPr="00301BA7">
        <w:rPr>
          <w:b/>
          <w:sz w:val="21"/>
          <w:szCs w:val="21"/>
          <w:lang w:val="hr-HR"/>
        </w:rPr>
        <w:t>3.)</w:t>
      </w:r>
      <w:r w:rsidRPr="00301BA7">
        <w:rPr>
          <w:spacing w:val="20"/>
          <w:sz w:val="21"/>
          <w:szCs w:val="21"/>
          <w:lang w:val="hr-HR"/>
        </w:rPr>
        <w:t xml:space="preserve"> </w:t>
      </w:r>
      <w:r w:rsidRPr="00301BA7">
        <w:rPr>
          <w:b/>
          <w:sz w:val="21"/>
          <w:szCs w:val="21"/>
          <w:lang w:val="hr-HR"/>
        </w:rPr>
        <w:t>Postupak</w:t>
      </w:r>
      <w:r w:rsidRPr="00301BA7">
        <w:rPr>
          <w:b/>
          <w:spacing w:val="39"/>
          <w:sz w:val="21"/>
          <w:szCs w:val="21"/>
          <w:lang w:val="hr-HR"/>
        </w:rPr>
        <w:t xml:space="preserve"> </w:t>
      </w:r>
      <w:r w:rsidRPr="00301BA7">
        <w:rPr>
          <w:b/>
          <w:sz w:val="21"/>
          <w:szCs w:val="21"/>
          <w:lang w:val="hr-HR"/>
        </w:rPr>
        <w:t>s</w:t>
      </w:r>
      <w:r w:rsidRPr="00301BA7">
        <w:rPr>
          <w:b/>
          <w:spacing w:val="6"/>
          <w:sz w:val="21"/>
          <w:szCs w:val="21"/>
          <w:lang w:val="hr-HR"/>
        </w:rPr>
        <w:t xml:space="preserve"> </w:t>
      </w:r>
      <w:r w:rsidRPr="00301BA7">
        <w:rPr>
          <w:b/>
          <w:sz w:val="21"/>
          <w:szCs w:val="21"/>
          <w:lang w:val="hr-HR"/>
        </w:rPr>
        <w:t>osobom kod koje su  uočeni  znakovi  bolesti  tijekom  leta i zdravstveni nadzor nad kontaktima</w:t>
      </w:r>
    </w:p>
    <w:p w14:paraId="55EABF7A" w14:textId="77777777" w:rsidR="00275C6C" w:rsidRPr="00301BA7" w:rsidRDefault="00275C6C" w:rsidP="00DF6043">
      <w:pPr>
        <w:pStyle w:val="Heading3"/>
        <w:kinsoku w:val="0"/>
        <w:overflowPunct w:val="0"/>
        <w:spacing w:before="71"/>
        <w:ind w:left="709"/>
        <w:rPr>
          <w:rFonts w:ascii="Times New Roman" w:hAnsi="Times New Roman"/>
          <w:sz w:val="21"/>
          <w:szCs w:val="21"/>
          <w:lang w:val="hr-HR"/>
        </w:rPr>
      </w:pPr>
      <w:r w:rsidRPr="00301BA7">
        <w:rPr>
          <w:spacing w:val="17"/>
          <w:lang w:val="hr-HR"/>
        </w:rPr>
        <w:t xml:space="preserve"> </w:t>
      </w:r>
    </w:p>
    <w:p w14:paraId="29C09C17" w14:textId="77777777" w:rsidR="00275C6C" w:rsidRPr="00301BA7" w:rsidRDefault="00275C6C" w:rsidP="00DF6043">
      <w:pPr>
        <w:pStyle w:val="BodyText"/>
        <w:numPr>
          <w:ilvl w:val="2"/>
          <w:numId w:val="1"/>
        </w:numPr>
        <w:tabs>
          <w:tab w:val="left" w:pos="837"/>
        </w:tabs>
        <w:kinsoku w:val="0"/>
        <w:overflowPunct w:val="0"/>
        <w:spacing w:line="263" w:lineRule="auto"/>
        <w:ind w:left="709" w:right="511"/>
        <w:jc w:val="both"/>
        <w:rPr>
          <w:bCs/>
          <w:sz w:val="21"/>
          <w:szCs w:val="21"/>
          <w:lang w:val="hr-HR" w:eastAsia="zh-TW"/>
        </w:rPr>
      </w:pPr>
      <w:r w:rsidRPr="00301BA7">
        <w:rPr>
          <w:bCs/>
          <w:sz w:val="21"/>
          <w:szCs w:val="21"/>
          <w:lang w:val="hr-HR" w:eastAsia="zh-TW"/>
        </w:rPr>
        <w:t xml:space="preserve">Osoblje zrakoplova  će podijeliti  putnicima anketne listiće (Passenger locator cards) koje svi moraju ispuniti, osoblje zrakoplova ih pokupiti prije slijetanja zrakoplova i po slijetanju ih predati </w:t>
      </w:r>
      <w:r w:rsidR="00BE344F" w:rsidRPr="00301BA7">
        <w:rPr>
          <w:bCs/>
          <w:sz w:val="21"/>
          <w:szCs w:val="21"/>
          <w:lang w:val="hr-HR" w:eastAsia="zh-TW"/>
        </w:rPr>
        <w:t xml:space="preserve">graničnom </w:t>
      </w:r>
      <w:r w:rsidRPr="00301BA7">
        <w:rPr>
          <w:bCs/>
          <w:sz w:val="21"/>
          <w:szCs w:val="21"/>
          <w:lang w:val="hr-HR" w:eastAsia="zh-TW"/>
        </w:rPr>
        <w:t>sanitarnom inspektoru  na graničnom  prijelazu.</w:t>
      </w:r>
    </w:p>
    <w:p w14:paraId="5D30DFFE" w14:textId="77777777" w:rsidR="00643A6A" w:rsidRPr="00301BA7" w:rsidRDefault="00643A6A" w:rsidP="00DF6043">
      <w:pPr>
        <w:pStyle w:val="BodyText"/>
        <w:tabs>
          <w:tab w:val="left" w:pos="837"/>
        </w:tabs>
        <w:kinsoku w:val="0"/>
        <w:overflowPunct w:val="0"/>
        <w:spacing w:line="263" w:lineRule="auto"/>
        <w:ind w:left="709" w:right="511"/>
        <w:jc w:val="both"/>
        <w:rPr>
          <w:bCs/>
          <w:sz w:val="21"/>
          <w:szCs w:val="21"/>
          <w:lang w:val="hr-HR" w:eastAsia="zh-TW"/>
        </w:rPr>
      </w:pPr>
    </w:p>
    <w:p w14:paraId="370DF19C" w14:textId="77777777" w:rsidR="007D6905" w:rsidRPr="00301BA7" w:rsidRDefault="007D6905" w:rsidP="00DF6043">
      <w:pPr>
        <w:pStyle w:val="BodyText"/>
        <w:numPr>
          <w:ilvl w:val="2"/>
          <w:numId w:val="1"/>
        </w:numPr>
        <w:tabs>
          <w:tab w:val="left" w:pos="837"/>
        </w:tabs>
        <w:kinsoku w:val="0"/>
        <w:overflowPunct w:val="0"/>
        <w:spacing w:line="263" w:lineRule="auto"/>
        <w:ind w:left="709" w:right="511"/>
        <w:jc w:val="both"/>
        <w:rPr>
          <w:bCs/>
          <w:sz w:val="21"/>
          <w:szCs w:val="21"/>
          <w:lang w:val="hr-HR" w:eastAsia="zh-TW"/>
        </w:rPr>
      </w:pPr>
      <w:r w:rsidRPr="00301BA7">
        <w:rPr>
          <w:bCs/>
          <w:sz w:val="21"/>
          <w:szCs w:val="21"/>
          <w:lang w:val="hr-HR" w:eastAsia="zh-TW"/>
        </w:rPr>
        <w:t>Osoblje zrakoplova  će popuniti zdravstveni dio opće deklaracije za on-board registriranje zdravstvenih podataka (ICAO Annex 9, Appendix 1), te iste dostaviti zdravstvenim tijelima točke ulaska (Point of entry - POE)</w:t>
      </w:r>
      <w:r w:rsidR="009A2ECA" w:rsidRPr="00301BA7">
        <w:rPr>
          <w:bCs/>
          <w:sz w:val="21"/>
          <w:szCs w:val="21"/>
          <w:lang w:val="hr-HR" w:eastAsia="zh-TW"/>
        </w:rPr>
        <w:t>.</w:t>
      </w:r>
    </w:p>
    <w:p w14:paraId="2CFABB73" w14:textId="77777777" w:rsidR="00275C6C" w:rsidRPr="00301BA7" w:rsidRDefault="00275C6C" w:rsidP="00DF6043">
      <w:pPr>
        <w:pStyle w:val="BodyText"/>
        <w:tabs>
          <w:tab w:val="left" w:pos="837"/>
        </w:tabs>
        <w:kinsoku w:val="0"/>
        <w:overflowPunct w:val="0"/>
        <w:spacing w:line="263" w:lineRule="auto"/>
        <w:ind w:left="709" w:right="511"/>
        <w:jc w:val="both"/>
        <w:rPr>
          <w:bCs/>
          <w:sz w:val="21"/>
          <w:szCs w:val="21"/>
          <w:lang w:val="hr-HR" w:eastAsia="zh-TW"/>
        </w:rPr>
      </w:pPr>
    </w:p>
    <w:p w14:paraId="29F5F316" w14:textId="77777777" w:rsidR="00275C6C" w:rsidRPr="00301BA7" w:rsidRDefault="00275C6C" w:rsidP="00DF6043">
      <w:pPr>
        <w:pStyle w:val="BodyText"/>
        <w:numPr>
          <w:ilvl w:val="2"/>
          <w:numId w:val="1"/>
        </w:numPr>
        <w:tabs>
          <w:tab w:val="left" w:pos="837"/>
        </w:tabs>
        <w:kinsoku w:val="0"/>
        <w:overflowPunct w:val="0"/>
        <w:spacing w:line="263" w:lineRule="auto"/>
        <w:ind w:left="709" w:right="511"/>
        <w:jc w:val="both"/>
        <w:rPr>
          <w:bCs/>
          <w:sz w:val="21"/>
          <w:szCs w:val="21"/>
          <w:lang w:val="hr-HR" w:eastAsia="zh-TW"/>
        </w:rPr>
      </w:pPr>
      <w:r w:rsidRPr="00301BA7">
        <w:rPr>
          <w:bCs/>
          <w:sz w:val="21"/>
          <w:szCs w:val="21"/>
          <w:lang w:val="hr-HR" w:eastAsia="zh-TW"/>
        </w:rPr>
        <w:t xml:space="preserve">Kapetan zrakoplova mora obavijestiti kontrolu leta  na odredištu da u zrakoplovu  ima bolesnika  sa </w:t>
      </w:r>
      <w:r w:rsidRPr="00301BA7">
        <w:rPr>
          <w:bCs/>
          <w:sz w:val="21"/>
          <w:szCs w:val="21"/>
          <w:lang w:val="hr-HR" w:eastAsia="zh-TW"/>
        </w:rPr>
        <w:lastRenderedPageBreak/>
        <w:t>simptomima zarazne bolesti  i dati koliko je moguće više informacija o kretanju bolesnika  unazad dva tjedna te dati osobne identifikacijske podatke o bolesniku.</w:t>
      </w:r>
    </w:p>
    <w:p w14:paraId="5B7B5155" w14:textId="77777777" w:rsidR="00275C6C" w:rsidRPr="00301BA7" w:rsidRDefault="00275C6C" w:rsidP="00DF6043">
      <w:pPr>
        <w:pStyle w:val="BodyText"/>
        <w:tabs>
          <w:tab w:val="left" w:pos="837"/>
        </w:tabs>
        <w:kinsoku w:val="0"/>
        <w:overflowPunct w:val="0"/>
        <w:spacing w:line="263" w:lineRule="auto"/>
        <w:ind w:left="709" w:right="511"/>
        <w:jc w:val="both"/>
        <w:rPr>
          <w:bCs/>
          <w:sz w:val="21"/>
          <w:szCs w:val="21"/>
          <w:lang w:val="hr-HR" w:eastAsia="zh-TW"/>
        </w:rPr>
      </w:pPr>
      <w:r w:rsidRPr="00301BA7">
        <w:rPr>
          <w:bCs/>
          <w:sz w:val="21"/>
          <w:szCs w:val="21"/>
          <w:lang w:val="hr-HR" w:eastAsia="zh-TW"/>
        </w:rPr>
        <w:t xml:space="preserve">Kontrola leta će o dolasku zrakoplova s bolesnikom obavijestiti graničnu policiju na graničnom  prijelazu, koja će obavijestiti graničnog  sanitarnog inspektora </w:t>
      </w:r>
    </w:p>
    <w:p w14:paraId="24EC0884" w14:textId="77777777" w:rsidR="00883D4E" w:rsidRPr="00301BA7" w:rsidRDefault="00883D4E" w:rsidP="00DF6043">
      <w:pPr>
        <w:pStyle w:val="BodyText"/>
        <w:tabs>
          <w:tab w:val="left" w:pos="837"/>
        </w:tabs>
        <w:kinsoku w:val="0"/>
        <w:overflowPunct w:val="0"/>
        <w:spacing w:line="263" w:lineRule="auto"/>
        <w:ind w:left="709" w:right="511"/>
        <w:jc w:val="both"/>
        <w:rPr>
          <w:bCs/>
          <w:sz w:val="21"/>
          <w:szCs w:val="21"/>
          <w:lang w:val="hr-HR" w:eastAsia="zh-TW"/>
        </w:rPr>
      </w:pPr>
    </w:p>
    <w:p w14:paraId="0E0F733E" w14:textId="77777777" w:rsidR="00275C6C" w:rsidRPr="00301BA7" w:rsidRDefault="00275C6C" w:rsidP="00DF6043">
      <w:pPr>
        <w:pStyle w:val="BodyText"/>
        <w:numPr>
          <w:ilvl w:val="2"/>
          <w:numId w:val="1"/>
        </w:numPr>
        <w:tabs>
          <w:tab w:val="left" w:pos="837"/>
        </w:tabs>
        <w:kinsoku w:val="0"/>
        <w:overflowPunct w:val="0"/>
        <w:spacing w:line="263" w:lineRule="auto"/>
        <w:ind w:left="709" w:right="511"/>
        <w:jc w:val="both"/>
        <w:rPr>
          <w:bCs/>
          <w:sz w:val="21"/>
          <w:szCs w:val="21"/>
          <w:lang w:val="hr-HR" w:eastAsia="zh-TW"/>
        </w:rPr>
      </w:pPr>
      <w:r w:rsidRPr="00301BA7">
        <w:rPr>
          <w:bCs/>
          <w:sz w:val="21"/>
          <w:szCs w:val="21"/>
          <w:lang w:val="hr-HR" w:eastAsia="zh-TW"/>
        </w:rPr>
        <w:t>Pri izlasku iz zrakoplova, bolesnika i njegovu ručnu prtljagu treba član osoblja koji je tijekom leta bio zadužen za bolesnika izvesti iz zrakoplova prije ili nakon svih ostalih putnika (ovisno o udaljenosti sjedala bolesnika od vrata), u svrhu smanjenja kontakta bolesnika s ostalim putnicima.</w:t>
      </w:r>
    </w:p>
    <w:p w14:paraId="01C4C959" w14:textId="77777777" w:rsidR="00275C6C" w:rsidRPr="00301BA7" w:rsidRDefault="00275C6C" w:rsidP="00DF6043">
      <w:pPr>
        <w:pStyle w:val="BodyText"/>
        <w:tabs>
          <w:tab w:val="left" w:pos="837"/>
        </w:tabs>
        <w:kinsoku w:val="0"/>
        <w:overflowPunct w:val="0"/>
        <w:spacing w:line="263" w:lineRule="auto"/>
        <w:ind w:left="709" w:right="511"/>
        <w:jc w:val="both"/>
        <w:rPr>
          <w:bCs/>
          <w:sz w:val="21"/>
          <w:szCs w:val="21"/>
          <w:lang w:val="hr-HR" w:eastAsia="zh-TW"/>
        </w:rPr>
      </w:pPr>
    </w:p>
    <w:p w14:paraId="756D1B2B" w14:textId="77777777" w:rsidR="00275C6C" w:rsidRPr="00301BA7" w:rsidRDefault="00275C6C" w:rsidP="00DF6043">
      <w:pPr>
        <w:pStyle w:val="BodyText"/>
        <w:numPr>
          <w:ilvl w:val="2"/>
          <w:numId w:val="1"/>
        </w:numPr>
        <w:tabs>
          <w:tab w:val="left" w:pos="837"/>
        </w:tabs>
        <w:kinsoku w:val="0"/>
        <w:overflowPunct w:val="0"/>
        <w:spacing w:line="263" w:lineRule="auto"/>
        <w:ind w:left="709" w:right="511"/>
        <w:jc w:val="both"/>
        <w:rPr>
          <w:bCs/>
          <w:sz w:val="21"/>
          <w:szCs w:val="21"/>
          <w:lang w:val="hr-HR" w:eastAsia="zh-TW"/>
        </w:rPr>
      </w:pPr>
      <w:r w:rsidRPr="00301BA7">
        <w:rPr>
          <w:bCs/>
          <w:sz w:val="21"/>
          <w:szCs w:val="21"/>
          <w:lang w:val="hr-HR" w:eastAsia="zh-TW"/>
        </w:rPr>
        <w:t xml:space="preserve">Bolesnog putnika  će predati </w:t>
      </w:r>
      <w:r w:rsidR="00BE344F" w:rsidRPr="00301BA7">
        <w:rPr>
          <w:bCs/>
          <w:sz w:val="21"/>
          <w:szCs w:val="21"/>
          <w:lang w:val="hr-HR" w:eastAsia="zh-TW"/>
        </w:rPr>
        <w:t xml:space="preserve">graničnom </w:t>
      </w:r>
      <w:r w:rsidRPr="00301BA7">
        <w:rPr>
          <w:bCs/>
          <w:sz w:val="21"/>
          <w:szCs w:val="21"/>
          <w:lang w:val="hr-HR" w:eastAsia="zh-TW"/>
        </w:rPr>
        <w:t xml:space="preserve">sanitarnom inspektoru na graničnom prijelazu  koji  će ga, ako je prije manje od 14 dana napustio područje u kojem postoji rizik od zaražavanja </w:t>
      </w:r>
      <w:r w:rsidR="007C019E" w:rsidRPr="00301BA7">
        <w:rPr>
          <w:bCs/>
          <w:sz w:val="21"/>
          <w:szCs w:val="21"/>
          <w:lang w:val="hr-HR" w:eastAsia="zh-TW"/>
        </w:rPr>
        <w:t>SARS-CoV-2</w:t>
      </w:r>
      <w:r w:rsidRPr="00301BA7">
        <w:rPr>
          <w:bCs/>
          <w:sz w:val="21"/>
          <w:szCs w:val="21"/>
          <w:lang w:val="hr-HR" w:eastAsia="zh-TW"/>
        </w:rPr>
        <w:t>, smjestiti u prostoriju za izolaciju do dolaska Hitne medicinske službe.</w:t>
      </w:r>
    </w:p>
    <w:p w14:paraId="75B83788" w14:textId="77777777" w:rsidR="00275C6C" w:rsidRPr="00301BA7" w:rsidRDefault="00275C6C" w:rsidP="00DF6043">
      <w:pPr>
        <w:pStyle w:val="BodyText"/>
        <w:tabs>
          <w:tab w:val="left" w:pos="837"/>
        </w:tabs>
        <w:kinsoku w:val="0"/>
        <w:overflowPunct w:val="0"/>
        <w:spacing w:line="263" w:lineRule="auto"/>
        <w:ind w:left="709" w:right="511"/>
        <w:jc w:val="both"/>
        <w:rPr>
          <w:bCs/>
          <w:sz w:val="21"/>
          <w:szCs w:val="21"/>
          <w:lang w:val="hr-HR" w:eastAsia="zh-TW"/>
        </w:rPr>
      </w:pPr>
    </w:p>
    <w:p w14:paraId="3737575D" w14:textId="77777777" w:rsidR="00275C6C" w:rsidRPr="00301BA7" w:rsidRDefault="002A458D" w:rsidP="00DF6043">
      <w:pPr>
        <w:pStyle w:val="BodyText"/>
        <w:numPr>
          <w:ilvl w:val="2"/>
          <w:numId w:val="1"/>
        </w:numPr>
        <w:tabs>
          <w:tab w:val="left" w:pos="837"/>
        </w:tabs>
        <w:kinsoku w:val="0"/>
        <w:overflowPunct w:val="0"/>
        <w:spacing w:line="263" w:lineRule="auto"/>
        <w:ind w:left="709" w:right="511"/>
        <w:jc w:val="both"/>
        <w:rPr>
          <w:bCs/>
          <w:sz w:val="21"/>
          <w:szCs w:val="21"/>
          <w:lang w:val="hr-HR" w:eastAsia="zh-TW"/>
        </w:rPr>
      </w:pPr>
      <w:r w:rsidRPr="00301BA7">
        <w:rPr>
          <w:bCs/>
          <w:sz w:val="21"/>
          <w:szCs w:val="21"/>
          <w:lang w:val="hr-HR" w:eastAsia="zh-TW"/>
        </w:rPr>
        <w:t xml:space="preserve">Granični </w:t>
      </w:r>
      <w:r w:rsidR="00275C6C" w:rsidRPr="00301BA7">
        <w:rPr>
          <w:bCs/>
          <w:sz w:val="21"/>
          <w:szCs w:val="21"/>
          <w:lang w:val="hr-HR" w:eastAsia="zh-TW"/>
        </w:rPr>
        <w:t xml:space="preserve">sanitarni inspektor na graničnom  prijelazu će o tome obavijestiti teritorijalno nadležnog epidemiologa u pripravnosti 24/7. </w:t>
      </w:r>
      <w:r w:rsidR="00B9391C" w:rsidRPr="00301BA7">
        <w:rPr>
          <w:bCs/>
          <w:sz w:val="21"/>
          <w:szCs w:val="21"/>
          <w:lang w:val="hr-HR" w:eastAsia="zh-TW"/>
        </w:rPr>
        <w:t>Granični sanitarni inspektor po utvrđivanju sum</w:t>
      </w:r>
      <w:r w:rsidR="00883D4E" w:rsidRPr="00301BA7">
        <w:rPr>
          <w:bCs/>
          <w:sz w:val="21"/>
          <w:szCs w:val="21"/>
          <w:lang w:val="hr-HR" w:eastAsia="zh-TW"/>
        </w:rPr>
        <w:t>n</w:t>
      </w:r>
      <w:r w:rsidR="00B9391C" w:rsidRPr="00301BA7">
        <w:rPr>
          <w:bCs/>
          <w:sz w:val="21"/>
          <w:szCs w:val="21"/>
          <w:lang w:val="hr-HR" w:eastAsia="zh-TW"/>
        </w:rPr>
        <w:t>je na bolest koja je uzrokovana novim koronavirusom prema Tablici 1  obavijestit   će  o  tome teritorijalno  nadležnog  epidemiologa (izvan radnog vremena, u pripravnosti 24/7) i izdati rješenje o upućivanju na liječenje.</w:t>
      </w:r>
    </w:p>
    <w:p w14:paraId="611F6778" w14:textId="77777777" w:rsidR="00275C6C" w:rsidRPr="00301BA7" w:rsidRDefault="00275C6C" w:rsidP="00DF6043">
      <w:pPr>
        <w:pStyle w:val="BodyText"/>
        <w:tabs>
          <w:tab w:val="left" w:pos="837"/>
        </w:tabs>
        <w:kinsoku w:val="0"/>
        <w:overflowPunct w:val="0"/>
        <w:spacing w:line="263" w:lineRule="auto"/>
        <w:ind w:left="709" w:right="511"/>
        <w:jc w:val="both"/>
        <w:rPr>
          <w:bCs/>
          <w:sz w:val="21"/>
          <w:szCs w:val="21"/>
          <w:lang w:val="hr-HR" w:eastAsia="zh-TW"/>
        </w:rPr>
      </w:pPr>
    </w:p>
    <w:p w14:paraId="0CD15AE3" w14:textId="4ED00AC5" w:rsidR="00275C6C" w:rsidRPr="00301BA7" w:rsidRDefault="00275C6C" w:rsidP="00DF6043">
      <w:pPr>
        <w:pStyle w:val="BodyText"/>
        <w:numPr>
          <w:ilvl w:val="2"/>
          <w:numId w:val="1"/>
        </w:numPr>
        <w:tabs>
          <w:tab w:val="left" w:pos="837"/>
        </w:tabs>
        <w:kinsoku w:val="0"/>
        <w:overflowPunct w:val="0"/>
        <w:spacing w:line="263" w:lineRule="auto"/>
        <w:ind w:left="709" w:right="511"/>
        <w:jc w:val="both"/>
        <w:rPr>
          <w:bCs/>
          <w:sz w:val="21"/>
          <w:szCs w:val="21"/>
          <w:lang w:val="hr-HR" w:eastAsia="zh-TW"/>
        </w:rPr>
      </w:pPr>
      <w:r w:rsidRPr="00301BA7">
        <w:rPr>
          <w:bCs/>
          <w:sz w:val="21"/>
          <w:szCs w:val="21"/>
          <w:lang w:val="hr-HR" w:eastAsia="zh-TW"/>
        </w:rPr>
        <w:t>Epidemiolog  uz prethodnu  obavijest  i  u  konzultaciji  s graničnim sanitarnim inspektorom i  infektologom</w:t>
      </w:r>
      <w:r w:rsidRPr="00301BA7">
        <w:rPr>
          <w:sz w:val="21"/>
          <w:szCs w:val="21"/>
          <w:lang w:val="hr-HR"/>
        </w:rPr>
        <w:t xml:space="preserve"> najbliže bolnice (u Zagrebu Klinika  za infektivne  bolesti  "Dr. Fran  Mihaljević") </w:t>
      </w:r>
      <w:r w:rsidRPr="00301BA7">
        <w:rPr>
          <w:bCs/>
          <w:sz w:val="21"/>
          <w:szCs w:val="21"/>
          <w:lang w:val="hr-HR" w:eastAsia="zh-TW"/>
        </w:rPr>
        <w:t xml:space="preserve">obavještava,  pozivom na broj 194,  o potrebi prijevoza  bolesnika vozilom  HMS u bolnicu. Medicinska prijavno-dojavna jedinica HMS po dobivenom zahtjevu od nadležnog epidemiologa za prijevoz bolesnika vozilom HMS, organizira prijevoz i o tome obavještava Hrvatski zavod za hitnu medicinu. Nadležni epidemiolog o </w:t>
      </w:r>
      <w:r w:rsidR="00974B39">
        <w:rPr>
          <w:bCs/>
          <w:sz w:val="21"/>
          <w:szCs w:val="21"/>
          <w:lang w:val="hr-HR" w:eastAsia="zh-TW"/>
        </w:rPr>
        <w:t>svemu obavještava epidemiologa</w:t>
      </w:r>
      <w:r w:rsidRPr="00301BA7">
        <w:rPr>
          <w:bCs/>
          <w:sz w:val="21"/>
          <w:szCs w:val="21"/>
          <w:lang w:val="hr-HR" w:eastAsia="zh-TW"/>
        </w:rPr>
        <w:t xml:space="preserve"> HZJZ-a. </w:t>
      </w:r>
    </w:p>
    <w:p w14:paraId="56986658" w14:textId="77777777" w:rsidR="00275C6C" w:rsidRPr="00301BA7" w:rsidRDefault="00275C6C" w:rsidP="00DF6043">
      <w:pPr>
        <w:pStyle w:val="BodyText"/>
        <w:tabs>
          <w:tab w:val="left" w:pos="837"/>
        </w:tabs>
        <w:kinsoku w:val="0"/>
        <w:overflowPunct w:val="0"/>
        <w:spacing w:line="263" w:lineRule="auto"/>
        <w:ind w:left="709" w:right="511"/>
        <w:jc w:val="both"/>
        <w:rPr>
          <w:bCs/>
          <w:sz w:val="21"/>
          <w:szCs w:val="21"/>
          <w:lang w:val="hr-HR" w:eastAsia="zh-TW"/>
        </w:rPr>
      </w:pPr>
    </w:p>
    <w:p w14:paraId="2F9B1A6E" w14:textId="77777777" w:rsidR="00275C6C" w:rsidRPr="00301BA7" w:rsidRDefault="00275C6C" w:rsidP="00DF6043">
      <w:pPr>
        <w:pStyle w:val="BodyText"/>
        <w:numPr>
          <w:ilvl w:val="2"/>
          <w:numId w:val="1"/>
        </w:numPr>
        <w:tabs>
          <w:tab w:val="left" w:pos="837"/>
        </w:tabs>
        <w:kinsoku w:val="0"/>
        <w:overflowPunct w:val="0"/>
        <w:spacing w:line="263" w:lineRule="auto"/>
        <w:ind w:left="709" w:right="511"/>
        <w:jc w:val="both"/>
        <w:rPr>
          <w:bCs/>
          <w:sz w:val="21"/>
          <w:szCs w:val="21"/>
          <w:lang w:val="hr-HR" w:eastAsia="zh-TW"/>
        </w:rPr>
      </w:pPr>
      <w:r w:rsidRPr="00301BA7">
        <w:rPr>
          <w:bCs/>
          <w:sz w:val="21"/>
          <w:szCs w:val="21"/>
          <w:lang w:val="hr-HR" w:eastAsia="zh-TW"/>
        </w:rPr>
        <w:t xml:space="preserve">Granični sanitarni inspektor na graničnom prijelazu na temelju anketnih listića (Passenger locator cards) i aketiranja putnika izdat će rješenje za podvrgavanje zdravstvenom  nadzoru  i uputiti  ih na zdravstveni nadzor  teritorijalno  nadležnom  epidemiologu prema  mjestu boravka  osobe. Isto rješenje izdat će se i kabinskom osoblju koje se tijekom leta brinulo o oboljelom. </w:t>
      </w:r>
      <w:r w:rsidR="002A458D" w:rsidRPr="00301BA7">
        <w:rPr>
          <w:bCs/>
          <w:sz w:val="21"/>
          <w:szCs w:val="21"/>
          <w:lang w:val="hr-HR" w:eastAsia="zh-TW"/>
        </w:rPr>
        <w:t xml:space="preserve">Granični </w:t>
      </w:r>
      <w:r w:rsidRPr="00301BA7">
        <w:rPr>
          <w:bCs/>
          <w:sz w:val="21"/>
          <w:szCs w:val="21"/>
          <w:lang w:val="hr-HR" w:eastAsia="zh-TW"/>
        </w:rPr>
        <w:t>sanitarni inspektor o tome obavještava nadležnog epidemiologa (kopijom rješenja i telefonom). Mobiteli epidemiologa u pripravnosti</w:t>
      </w:r>
      <w:r w:rsidR="00163119" w:rsidRPr="00301BA7">
        <w:rPr>
          <w:bCs/>
          <w:sz w:val="21"/>
          <w:szCs w:val="21"/>
          <w:lang w:val="hr-HR" w:eastAsia="zh-TW"/>
        </w:rPr>
        <w:t xml:space="preserve"> (za obavijesti izvan radnog vremena)</w:t>
      </w:r>
      <w:r w:rsidR="00171804">
        <w:rPr>
          <w:bCs/>
          <w:sz w:val="21"/>
          <w:szCs w:val="21"/>
          <w:lang w:val="hr-HR" w:eastAsia="zh-TW"/>
        </w:rPr>
        <w:t xml:space="preserve"> navedeni su u Prilogu</w:t>
      </w:r>
      <w:r w:rsidRPr="00301BA7">
        <w:rPr>
          <w:bCs/>
          <w:sz w:val="21"/>
          <w:szCs w:val="21"/>
          <w:lang w:val="hr-HR" w:eastAsia="zh-TW"/>
        </w:rPr>
        <w:t>.</w:t>
      </w:r>
    </w:p>
    <w:p w14:paraId="6C51CD58" w14:textId="77777777" w:rsidR="00275C6C" w:rsidRPr="00301BA7" w:rsidRDefault="00275C6C" w:rsidP="00DF6043">
      <w:pPr>
        <w:pStyle w:val="BodyText"/>
        <w:tabs>
          <w:tab w:val="left" w:pos="837"/>
        </w:tabs>
        <w:kinsoku w:val="0"/>
        <w:overflowPunct w:val="0"/>
        <w:spacing w:line="263" w:lineRule="auto"/>
        <w:ind w:left="709" w:right="511"/>
        <w:jc w:val="both"/>
        <w:rPr>
          <w:bCs/>
          <w:sz w:val="21"/>
          <w:szCs w:val="21"/>
          <w:lang w:val="hr-HR" w:eastAsia="zh-TW"/>
        </w:rPr>
      </w:pPr>
    </w:p>
    <w:p w14:paraId="193F8B94" w14:textId="77777777" w:rsidR="00275C6C" w:rsidRPr="00301BA7" w:rsidRDefault="00275C6C" w:rsidP="00DF6043">
      <w:pPr>
        <w:widowControl w:val="0"/>
        <w:numPr>
          <w:ilvl w:val="2"/>
          <w:numId w:val="1"/>
        </w:numPr>
        <w:tabs>
          <w:tab w:val="left" w:pos="862"/>
        </w:tabs>
        <w:kinsoku w:val="0"/>
        <w:overflowPunct w:val="0"/>
        <w:autoSpaceDE w:val="0"/>
        <w:autoSpaceDN w:val="0"/>
        <w:adjustRightInd w:val="0"/>
        <w:spacing w:before="24" w:line="263" w:lineRule="auto"/>
        <w:ind w:left="709" w:right="511" w:hanging="365"/>
        <w:jc w:val="both"/>
        <w:rPr>
          <w:rFonts w:ascii="Times New Roman" w:hAnsi="Times New Roman" w:cs="Times New Roman"/>
          <w:bCs/>
          <w:sz w:val="21"/>
          <w:szCs w:val="21"/>
          <w:lang w:val="hr-HR"/>
        </w:rPr>
      </w:pPr>
      <w:r w:rsidRPr="00301BA7">
        <w:rPr>
          <w:rFonts w:ascii="Times New Roman" w:hAnsi="Times New Roman" w:cs="Times New Roman"/>
          <w:bCs/>
          <w:sz w:val="21"/>
          <w:szCs w:val="21"/>
          <w:lang w:val="hr-HR"/>
        </w:rPr>
        <w:t xml:space="preserve">Epidemiolog kojem su kontakti oboljelog putnika upućeni na zdravstveni nadzor će prikupiti dodatne podatke o vjerojatnosti zaražavanja, ovisno o načinu kontakta s oboljelim putnikom, te primijeniti odgovarajući zdravstveni nadzor. Tijekom zdravstvenog nadzora koji traje 14 dana </w:t>
      </w:r>
      <w:r w:rsidR="00883D4E" w:rsidRPr="00301BA7">
        <w:rPr>
          <w:rFonts w:ascii="Times New Roman" w:hAnsi="Times New Roman" w:cs="Times New Roman"/>
          <w:bCs/>
          <w:sz w:val="21"/>
          <w:szCs w:val="21"/>
          <w:lang w:val="hr-HR"/>
        </w:rPr>
        <w:t xml:space="preserve">od kontakta s oboljelom osobom, </w:t>
      </w:r>
      <w:r w:rsidRPr="00301BA7">
        <w:rPr>
          <w:rFonts w:ascii="Times New Roman" w:hAnsi="Times New Roman" w:cs="Times New Roman"/>
          <w:bCs/>
          <w:sz w:val="21"/>
          <w:szCs w:val="21"/>
          <w:lang w:val="hr-HR"/>
        </w:rPr>
        <w:t xml:space="preserve">osoba </w:t>
      </w:r>
      <w:r w:rsidR="00883D4E" w:rsidRPr="00301BA7">
        <w:rPr>
          <w:rFonts w:ascii="Times New Roman" w:hAnsi="Times New Roman" w:cs="Times New Roman"/>
          <w:bCs/>
          <w:sz w:val="21"/>
          <w:szCs w:val="21"/>
          <w:lang w:val="hr-HR"/>
        </w:rPr>
        <w:t xml:space="preserve">pod nadzorom </w:t>
      </w:r>
      <w:r w:rsidRPr="00301BA7">
        <w:rPr>
          <w:rFonts w:ascii="Times New Roman" w:hAnsi="Times New Roman" w:cs="Times New Roman"/>
          <w:bCs/>
          <w:sz w:val="21"/>
          <w:szCs w:val="21"/>
          <w:lang w:val="hr-HR"/>
        </w:rPr>
        <w:t>je u svakodnevnom telefonskom kontaktu s epidemiologom.</w:t>
      </w:r>
    </w:p>
    <w:p w14:paraId="35DA61BE" w14:textId="77777777" w:rsidR="00275C6C" w:rsidRPr="00301BA7" w:rsidRDefault="00275C6C" w:rsidP="00DF6043">
      <w:pPr>
        <w:tabs>
          <w:tab w:val="left" w:pos="862"/>
        </w:tabs>
        <w:kinsoku w:val="0"/>
        <w:overflowPunct w:val="0"/>
        <w:spacing w:before="24" w:line="263" w:lineRule="auto"/>
        <w:ind w:left="709" w:right="511"/>
        <w:jc w:val="both"/>
        <w:rPr>
          <w:bCs/>
          <w:sz w:val="21"/>
          <w:szCs w:val="21"/>
          <w:lang w:val="hr-HR"/>
        </w:rPr>
      </w:pPr>
    </w:p>
    <w:p w14:paraId="15E4799D" w14:textId="77777777" w:rsidR="00275C6C" w:rsidRPr="00301BA7" w:rsidRDefault="00275C6C" w:rsidP="00DF6043">
      <w:pPr>
        <w:pStyle w:val="BodyText"/>
        <w:numPr>
          <w:ilvl w:val="2"/>
          <w:numId w:val="1"/>
        </w:numPr>
        <w:tabs>
          <w:tab w:val="left" w:pos="837"/>
        </w:tabs>
        <w:kinsoku w:val="0"/>
        <w:overflowPunct w:val="0"/>
        <w:spacing w:line="263" w:lineRule="auto"/>
        <w:ind w:left="709" w:right="511"/>
        <w:jc w:val="both"/>
        <w:rPr>
          <w:bCs/>
          <w:sz w:val="21"/>
          <w:szCs w:val="21"/>
          <w:lang w:val="hr-HR" w:eastAsia="zh-TW"/>
        </w:rPr>
      </w:pPr>
      <w:r w:rsidRPr="00301BA7">
        <w:rPr>
          <w:bCs/>
          <w:sz w:val="21"/>
          <w:szCs w:val="21"/>
          <w:lang w:val="hr-HR" w:eastAsia="zh-TW"/>
        </w:rPr>
        <w:t xml:space="preserve">Po završetku  zdravstvenog nadzora, ako kontakti oboljelog putnika ostanu zdravi, epidemiolog  šalje izvješće o provedbi zdravstvenog  nadzora Državnom inspektoratu </w:t>
      </w:r>
      <w:r w:rsidR="002A458D" w:rsidRPr="00301BA7">
        <w:rPr>
          <w:bCs/>
          <w:sz w:val="21"/>
          <w:szCs w:val="21"/>
          <w:lang w:val="hr-HR" w:eastAsia="zh-TW"/>
        </w:rPr>
        <w:t xml:space="preserve">na email </w:t>
      </w:r>
      <w:hyperlink r:id="rId9" w:history="1">
        <w:r w:rsidR="002A458D" w:rsidRPr="00301BA7">
          <w:rPr>
            <w:rStyle w:val="Hyperlink"/>
            <w:bCs/>
            <w:sz w:val="21"/>
            <w:szCs w:val="21"/>
            <w:lang w:val="hr-HR" w:eastAsia="zh-TW"/>
          </w:rPr>
          <w:t>helpdesk-zarazne_bolesti@dirh.hr</w:t>
        </w:r>
      </w:hyperlink>
      <w:r w:rsidR="002A458D" w:rsidRPr="00301BA7">
        <w:rPr>
          <w:bCs/>
          <w:sz w:val="21"/>
          <w:szCs w:val="21"/>
          <w:lang w:val="hr-HR" w:eastAsia="zh-TW"/>
        </w:rPr>
        <w:t xml:space="preserve"> i  na email inspektora koji je izdao rješenje (e-mail je naveden u samom rješenju) </w:t>
      </w:r>
      <w:r w:rsidRPr="00301BA7">
        <w:rPr>
          <w:bCs/>
          <w:sz w:val="21"/>
          <w:szCs w:val="21"/>
          <w:lang w:val="hr-HR" w:eastAsia="zh-TW"/>
        </w:rPr>
        <w:t xml:space="preserve">i HZJZ-u. Ako osoba pod zdravstvenim nadzorom razvije znakove respiratorne bolesti, epidemiolog koji provodi nadzor </w:t>
      </w:r>
      <w:r w:rsidRPr="00301BA7">
        <w:rPr>
          <w:bCs/>
          <w:sz w:val="21"/>
          <w:szCs w:val="21"/>
          <w:lang w:val="hr-HR"/>
        </w:rPr>
        <w:t xml:space="preserve">će postupiti u skladu sa sumnjom na </w:t>
      </w:r>
      <w:r w:rsidR="007C019E" w:rsidRPr="00301BA7">
        <w:rPr>
          <w:bCs/>
          <w:sz w:val="21"/>
          <w:szCs w:val="21"/>
          <w:lang w:val="hr-HR"/>
        </w:rPr>
        <w:t>COVID-19</w:t>
      </w:r>
      <w:r w:rsidRPr="00301BA7">
        <w:rPr>
          <w:bCs/>
          <w:sz w:val="21"/>
          <w:szCs w:val="21"/>
          <w:lang w:val="hr-HR"/>
        </w:rPr>
        <w:t>, a njegove kontakte staviti pod zd</w:t>
      </w:r>
      <w:r w:rsidR="00BA225B" w:rsidRPr="00301BA7">
        <w:rPr>
          <w:bCs/>
          <w:sz w:val="21"/>
          <w:szCs w:val="21"/>
          <w:lang w:val="hr-HR"/>
        </w:rPr>
        <w:t>ravstveni nadzor</w:t>
      </w:r>
      <w:r w:rsidRPr="00301BA7">
        <w:rPr>
          <w:bCs/>
          <w:sz w:val="21"/>
          <w:szCs w:val="21"/>
          <w:lang w:val="hr-HR"/>
        </w:rPr>
        <w:t xml:space="preserve">. Ako se osoba protivi zdravstvenom nadzoru, epidemiolog </w:t>
      </w:r>
      <w:r w:rsidR="002A458D" w:rsidRPr="00301BA7">
        <w:rPr>
          <w:bCs/>
          <w:sz w:val="21"/>
          <w:szCs w:val="21"/>
          <w:lang w:val="hr-HR"/>
        </w:rPr>
        <w:t>obavještava</w:t>
      </w:r>
      <w:r w:rsidRPr="00301BA7">
        <w:rPr>
          <w:bCs/>
          <w:sz w:val="21"/>
          <w:szCs w:val="21"/>
          <w:lang w:val="hr-HR"/>
        </w:rPr>
        <w:t xml:space="preserve"> sanitarnog inspektora koji izdaje rješenje</w:t>
      </w:r>
      <w:r w:rsidR="002A458D" w:rsidRPr="00301BA7">
        <w:rPr>
          <w:bCs/>
          <w:sz w:val="21"/>
          <w:szCs w:val="21"/>
          <w:lang w:val="hr-HR"/>
        </w:rPr>
        <w:t xml:space="preserve"> putem e-maila i telefonom</w:t>
      </w:r>
      <w:r w:rsidRPr="00301BA7">
        <w:rPr>
          <w:bCs/>
          <w:sz w:val="21"/>
          <w:szCs w:val="21"/>
          <w:lang w:val="hr-HR"/>
        </w:rPr>
        <w:t>.</w:t>
      </w:r>
    </w:p>
    <w:p w14:paraId="791A295D" w14:textId="77777777" w:rsidR="00275C6C" w:rsidRPr="00301BA7" w:rsidRDefault="00275C6C" w:rsidP="00DF6043">
      <w:pPr>
        <w:pStyle w:val="BodyText"/>
        <w:tabs>
          <w:tab w:val="left" w:pos="837"/>
        </w:tabs>
        <w:kinsoku w:val="0"/>
        <w:overflowPunct w:val="0"/>
        <w:spacing w:line="263" w:lineRule="auto"/>
        <w:ind w:left="709" w:right="511"/>
        <w:jc w:val="both"/>
        <w:rPr>
          <w:bCs/>
          <w:sz w:val="21"/>
          <w:szCs w:val="21"/>
          <w:lang w:val="hr-HR" w:eastAsia="zh-TW"/>
        </w:rPr>
      </w:pPr>
    </w:p>
    <w:p w14:paraId="7BB1D0DD" w14:textId="77777777" w:rsidR="00275C6C" w:rsidRPr="00301BA7" w:rsidRDefault="00275C6C" w:rsidP="00DF6043">
      <w:pPr>
        <w:pStyle w:val="BodyText"/>
        <w:numPr>
          <w:ilvl w:val="2"/>
          <w:numId w:val="1"/>
        </w:numPr>
        <w:tabs>
          <w:tab w:val="left" w:pos="837"/>
        </w:tabs>
        <w:kinsoku w:val="0"/>
        <w:overflowPunct w:val="0"/>
        <w:spacing w:line="263" w:lineRule="auto"/>
        <w:ind w:left="709" w:right="511"/>
        <w:jc w:val="both"/>
        <w:rPr>
          <w:bCs/>
          <w:sz w:val="21"/>
          <w:szCs w:val="21"/>
          <w:lang w:val="hr-HR" w:eastAsia="zh-TW"/>
        </w:rPr>
      </w:pPr>
      <w:r w:rsidRPr="00301BA7">
        <w:rPr>
          <w:bCs/>
          <w:sz w:val="21"/>
          <w:szCs w:val="21"/>
          <w:lang w:val="hr-HR" w:eastAsia="zh-TW"/>
        </w:rPr>
        <w:t xml:space="preserve">Ako se prije isteka zdravstvenog nadzora dokaže da oboljeli putnik ne boluje od </w:t>
      </w:r>
      <w:r w:rsidR="007C019E" w:rsidRPr="00301BA7">
        <w:rPr>
          <w:bCs/>
          <w:sz w:val="21"/>
          <w:szCs w:val="21"/>
          <w:lang w:val="hr-HR" w:eastAsia="zh-TW"/>
        </w:rPr>
        <w:t>COVID-</w:t>
      </w:r>
      <w:r w:rsidRPr="00301BA7">
        <w:rPr>
          <w:bCs/>
          <w:sz w:val="21"/>
          <w:szCs w:val="21"/>
          <w:lang w:val="hr-HR" w:eastAsia="zh-TW"/>
        </w:rPr>
        <w:t>19, prekida se zdravstveni nadzor nad njegovim kontaktima.</w:t>
      </w:r>
    </w:p>
    <w:p w14:paraId="6FA6A6B1" w14:textId="77777777" w:rsidR="00275C6C" w:rsidRPr="00301BA7" w:rsidRDefault="00275C6C" w:rsidP="00DF6043">
      <w:pPr>
        <w:pStyle w:val="BodyText"/>
        <w:tabs>
          <w:tab w:val="left" w:pos="799"/>
        </w:tabs>
        <w:kinsoku w:val="0"/>
        <w:overflowPunct w:val="0"/>
        <w:spacing w:before="31" w:line="264" w:lineRule="auto"/>
        <w:ind w:left="709" w:right="109"/>
        <w:rPr>
          <w:sz w:val="21"/>
          <w:szCs w:val="21"/>
          <w:lang w:val="hr-HR"/>
        </w:rPr>
      </w:pPr>
    </w:p>
    <w:p w14:paraId="6755D09B" w14:textId="77777777" w:rsidR="00275C6C" w:rsidRPr="00301BA7" w:rsidRDefault="00E109CC" w:rsidP="00163119">
      <w:pPr>
        <w:pStyle w:val="BodyText"/>
        <w:kinsoku w:val="0"/>
        <w:overflowPunct w:val="0"/>
        <w:spacing w:before="31" w:line="264" w:lineRule="auto"/>
        <w:ind w:left="4820" w:right="109"/>
        <w:rPr>
          <w:sz w:val="21"/>
          <w:szCs w:val="21"/>
          <w:lang w:val="hr-HR"/>
        </w:rPr>
      </w:pPr>
      <w:r w:rsidRPr="00301BA7">
        <w:rPr>
          <w:sz w:val="21"/>
          <w:szCs w:val="21"/>
          <w:lang w:val="hr-HR"/>
        </w:rPr>
        <w:lastRenderedPageBreak/>
        <w:t>Krizni stožer Ministarstva zdravstva</w:t>
      </w:r>
    </w:p>
    <w:p w14:paraId="6230B155" w14:textId="77777777" w:rsidR="000F2EB6" w:rsidRPr="00301BA7" w:rsidRDefault="000F2EB6" w:rsidP="00163119">
      <w:pPr>
        <w:pStyle w:val="BodyText"/>
        <w:kinsoku w:val="0"/>
        <w:overflowPunct w:val="0"/>
        <w:spacing w:before="31" w:line="264" w:lineRule="auto"/>
        <w:ind w:left="4820" w:right="109"/>
        <w:rPr>
          <w:sz w:val="21"/>
          <w:szCs w:val="21"/>
          <w:lang w:val="hr-HR"/>
        </w:rPr>
      </w:pPr>
    </w:p>
    <w:p w14:paraId="011000B8" w14:textId="77777777" w:rsidR="00DB3F66" w:rsidRPr="00301BA7" w:rsidRDefault="00DB3F66" w:rsidP="00694636">
      <w:pPr>
        <w:pStyle w:val="NormalWeb"/>
        <w:rPr>
          <w:b/>
          <w:bCs/>
        </w:rPr>
      </w:pPr>
    </w:p>
    <w:p w14:paraId="5DF84977" w14:textId="77777777" w:rsidR="00694636" w:rsidRPr="00301BA7" w:rsidRDefault="00275C6C" w:rsidP="00694636">
      <w:pPr>
        <w:pStyle w:val="NormalWeb"/>
        <w:rPr>
          <w:rFonts w:ascii="Calibri" w:hAnsi="Calibri" w:cs="Calibri"/>
          <w:b/>
          <w:bCs/>
        </w:rPr>
      </w:pPr>
      <w:r w:rsidRPr="00301BA7">
        <w:rPr>
          <w:b/>
          <w:bCs/>
        </w:rPr>
        <w:t xml:space="preserve">Tablica 1. </w:t>
      </w:r>
      <w:r w:rsidR="00694636" w:rsidRPr="00301BA7">
        <w:rPr>
          <w:rFonts w:ascii="Calibri" w:hAnsi="Calibri" w:cs="Calibri"/>
          <w:b/>
          <w:bCs/>
        </w:rPr>
        <w:t>Sumnja na infekciju COVID-19 postavlja se u slučaju kad su zadovoljeni sljedeći kriteriji:</w:t>
      </w:r>
    </w:p>
    <w:p w14:paraId="19274408" w14:textId="77777777" w:rsidR="008F0E19" w:rsidRPr="00301BA7" w:rsidRDefault="008F0E19" w:rsidP="008F0E19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301BA7">
        <w:rPr>
          <w:rFonts w:ascii="Calibri" w:hAnsi="Calibri" w:cs="Calibri"/>
        </w:rPr>
        <w:t xml:space="preserve">1) Pacijent pokazuje znakove i simptome akutne respiratorne infekcije (nagli početak barem jednog od slijedećeg: kašalj, povišena tjelesna temperatura, kratkoća daha) </w:t>
      </w:r>
      <w:r w:rsidRPr="00301BA7">
        <w:rPr>
          <w:rFonts w:ascii="Calibri" w:hAnsi="Calibri" w:cs="Calibri"/>
          <w:b/>
          <w:bCs/>
        </w:rPr>
        <w:t>i</w:t>
      </w:r>
      <w:r w:rsidRPr="00301BA7">
        <w:rPr>
          <w:rFonts w:ascii="Calibri" w:hAnsi="Calibri" w:cs="Calibri"/>
        </w:rPr>
        <w:t xml:space="preserve"> nije moguće objasniti simptome drugom etiologijom </w:t>
      </w:r>
      <w:r w:rsidRPr="00301BA7">
        <w:rPr>
          <w:rFonts w:ascii="Calibri" w:hAnsi="Calibri" w:cs="Calibri"/>
          <w:b/>
          <w:bCs/>
        </w:rPr>
        <w:t>i</w:t>
      </w:r>
      <w:r w:rsidRPr="00301BA7">
        <w:rPr>
          <w:rFonts w:ascii="Calibri" w:hAnsi="Calibri" w:cs="Calibri"/>
        </w:rPr>
        <w:t xml:space="preserve"> putovao je ili boravio u zemlji/području s lokalnom ili raširenom transmisijom* bolesti unazad 14 dana prije početka bolesti.</w:t>
      </w:r>
    </w:p>
    <w:p w14:paraId="1269B822" w14:textId="77777777" w:rsidR="008F0E19" w:rsidRPr="00301BA7" w:rsidRDefault="008F0E19" w:rsidP="008F0E19">
      <w:pPr>
        <w:pStyle w:val="NormalWeb"/>
        <w:ind w:left="720"/>
        <w:rPr>
          <w:rFonts w:ascii="Calibri" w:hAnsi="Calibri" w:cs="Calibri"/>
          <w:b/>
          <w:bCs/>
        </w:rPr>
      </w:pPr>
      <w:r w:rsidRPr="00301BA7">
        <w:rPr>
          <w:rFonts w:ascii="Calibri" w:hAnsi="Calibri" w:cs="Calibri"/>
          <w:b/>
          <w:bCs/>
        </w:rPr>
        <w:t>Ili</w:t>
      </w:r>
    </w:p>
    <w:p w14:paraId="7CC99FED" w14:textId="77777777" w:rsidR="008F0E19" w:rsidRPr="00301BA7" w:rsidRDefault="008F0E19" w:rsidP="008F0E19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301BA7">
        <w:rPr>
          <w:rFonts w:ascii="Calibri" w:hAnsi="Calibri" w:cs="Calibri"/>
        </w:rPr>
        <w:t>2) Pacijent s bilo kojim simptomima respiratorne bolesti koji je unazad 14 dana od početka simptoma bio u bliskom kontaktu</w:t>
      </w:r>
      <w:r w:rsidRPr="00301BA7">
        <w:rPr>
          <w:rFonts w:ascii="Calibri" w:hAnsi="Calibri" w:cs="Calibri"/>
          <w:vertAlign w:val="superscript"/>
        </w:rPr>
        <w:t>1</w:t>
      </w:r>
      <w:r w:rsidRPr="00301BA7">
        <w:rPr>
          <w:rFonts w:ascii="Calibri" w:hAnsi="Calibri" w:cs="Calibri"/>
        </w:rPr>
        <w:t xml:space="preserve"> s bolesnikom koji je klasificiran kao vjerojatan ili potvrđeni slučaj COVID-19.</w:t>
      </w:r>
    </w:p>
    <w:p w14:paraId="5E095469" w14:textId="77777777" w:rsidR="008F0E19" w:rsidRPr="00301BA7" w:rsidRDefault="008F0E19" w:rsidP="008F0E19">
      <w:pPr>
        <w:pStyle w:val="NormalWeb"/>
        <w:ind w:left="720"/>
        <w:rPr>
          <w:rFonts w:ascii="Calibri" w:hAnsi="Calibri" w:cs="Calibri"/>
          <w:b/>
          <w:bCs/>
        </w:rPr>
      </w:pPr>
      <w:r w:rsidRPr="00301BA7">
        <w:rPr>
          <w:rFonts w:ascii="Calibri" w:hAnsi="Calibri" w:cs="Calibri"/>
          <w:b/>
          <w:bCs/>
        </w:rPr>
        <w:t>Ili</w:t>
      </w:r>
    </w:p>
    <w:p w14:paraId="26F8302A" w14:textId="77777777" w:rsidR="00694636" w:rsidRPr="00301BA7" w:rsidRDefault="008F0E19" w:rsidP="008F0E19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301BA7">
        <w:rPr>
          <w:rFonts w:ascii="Calibri" w:hAnsi="Calibri" w:cs="Calibri"/>
        </w:rPr>
        <w:t>3) Pacijent s teškom akutnom respiratornom infekcijom– povišena tjelesna temperatura i barem jedan od znakova respiratorne bolesti (tj. kašalj, kratak dah) koja zahtijeva hospitalizaciju, a koja se ne može objasniti drugom etiologijom.</w:t>
      </w:r>
    </w:p>
    <w:p w14:paraId="1A5C83F1" w14:textId="77777777" w:rsidR="00694636" w:rsidRPr="00301BA7" w:rsidRDefault="00694636" w:rsidP="00694636">
      <w:pPr>
        <w:pStyle w:val="ListParagraph"/>
        <w:kinsoku w:val="0"/>
        <w:overflowPunct w:val="0"/>
        <w:spacing w:line="257" w:lineRule="auto"/>
        <w:ind w:left="1425" w:right="908"/>
        <w:rPr>
          <w:rFonts w:ascii="Calibri" w:hAnsi="Calibri" w:cs="Calibri"/>
          <w:w w:val="105"/>
        </w:rPr>
      </w:pPr>
    </w:p>
    <w:p w14:paraId="6A3E6F5E" w14:textId="77777777" w:rsidR="00694636" w:rsidRPr="00301BA7" w:rsidRDefault="00694636" w:rsidP="00694636">
      <w:pPr>
        <w:tabs>
          <w:tab w:val="left" w:pos="180"/>
        </w:tabs>
        <w:ind w:left="180" w:hanging="180"/>
        <w:rPr>
          <w:rFonts w:asciiTheme="majorHAnsi" w:hAnsiTheme="majorHAnsi" w:cstheme="majorHAnsi"/>
          <w:lang w:val="hr-HR"/>
        </w:rPr>
      </w:pPr>
      <w:r w:rsidRPr="00301BA7">
        <w:rPr>
          <w:rFonts w:cstheme="minorHAnsi"/>
          <w:iCs/>
          <w:vertAlign w:val="superscript"/>
          <w:lang w:val="hr-HR"/>
        </w:rPr>
        <w:t>1</w:t>
      </w:r>
      <w:r w:rsidRPr="00301BA7">
        <w:rPr>
          <w:rFonts w:cstheme="minorHAnsi"/>
          <w:iCs/>
          <w:vertAlign w:val="superscript"/>
          <w:lang w:val="hr-HR"/>
        </w:rPr>
        <w:tab/>
      </w:r>
      <w:r w:rsidRPr="00301BA7">
        <w:rPr>
          <w:rFonts w:cstheme="minorHAnsi"/>
          <w:iCs/>
          <w:lang w:val="hr-HR"/>
        </w:rPr>
        <w:t xml:space="preserve"> </w:t>
      </w:r>
      <w:r w:rsidRPr="00301BA7">
        <w:rPr>
          <w:rFonts w:asciiTheme="majorHAnsi" w:hAnsiTheme="majorHAnsi" w:cstheme="majorHAnsi"/>
          <w:lang w:val="hr-HR" w:eastAsia="hr-HR"/>
        </w:rPr>
        <w:t>B</w:t>
      </w:r>
      <w:r w:rsidRPr="00301BA7">
        <w:rPr>
          <w:rFonts w:asciiTheme="majorHAnsi" w:hAnsiTheme="majorHAnsi" w:cstheme="majorHAnsi"/>
          <w:lang w:val="hr-HR"/>
        </w:rPr>
        <w:t xml:space="preserve">liski kontakt uključuje sljedeće: </w:t>
      </w:r>
    </w:p>
    <w:p w14:paraId="7843598A" w14:textId="77777777" w:rsidR="00694636" w:rsidRPr="00301BA7" w:rsidRDefault="00694636" w:rsidP="00694636">
      <w:pPr>
        <w:pStyle w:val="ListParagraph"/>
        <w:widowControl/>
        <w:autoSpaceDE/>
        <w:autoSpaceDN/>
        <w:adjustRightInd/>
        <w:spacing w:after="160" w:line="259" w:lineRule="auto"/>
        <w:ind w:left="1065"/>
        <w:contextualSpacing/>
        <w:rPr>
          <w:rFonts w:asciiTheme="majorHAnsi" w:hAnsiTheme="majorHAnsi" w:cstheme="majorHAnsi"/>
        </w:rPr>
      </w:pPr>
    </w:p>
    <w:p w14:paraId="4ACEEEA8" w14:textId="77777777" w:rsidR="000F2EB6" w:rsidRPr="00301BA7" w:rsidRDefault="000F2EB6" w:rsidP="000F2EB6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Theme="majorHAnsi" w:hAnsiTheme="majorHAnsi" w:cstheme="majorHAnsi"/>
        </w:rPr>
      </w:pPr>
      <w:r w:rsidRPr="00301BA7">
        <w:rPr>
          <w:rFonts w:asciiTheme="majorHAnsi" w:hAnsiTheme="majorHAnsi" w:cstheme="majorHAnsi"/>
        </w:rPr>
        <w:t>Dijeljenje zajedničkog kućanstva s oboljelim od COVID-19</w:t>
      </w:r>
    </w:p>
    <w:p w14:paraId="7FA66FAE" w14:textId="77777777" w:rsidR="000F2EB6" w:rsidRPr="00301BA7" w:rsidRDefault="000F2EB6" w:rsidP="000F2EB6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Theme="majorHAnsi" w:hAnsiTheme="majorHAnsi" w:cstheme="majorHAnsi"/>
        </w:rPr>
      </w:pPr>
      <w:r w:rsidRPr="00301BA7">
        <w:rPr>
          <w:rFonts w:asciiTheme="majorHAnsi" w:hAnsiTheme="majorHAnsi" w:cstheme="majorHAnsi"/>
        </w:rPr>
        <w:t>Izravan tjelesni kontakt s oboljelim od COVID-19 (npr. rukovanje)</w:t>
      </w:r>
    </w:p>
    <w:p w14:paraId="2F175F72" w14:textId="77777777" w:rsidR="000F2EB6" w:rsidRPr="00301BA7" w:rsidRDefault="000F2EB6" w:rsidP="000F2EB6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Theme="majorHAnsi" w:hAnsiTheme="majorHAnsi" w:cstheme="majorHAnsi"/>
        </w:rPr>
      </w:pPr>
      <w:r w:rsidRPr="00301BA7">
        <w:rPr>
          <w:rFonts w:asciiTheme="majorHAnsi" w:hAnsiTheme="majorHAnsi" w:cstheme="majorHAnsi"/>
        </w:rPr>
        <w:t>Nezaštićen izravan kontakt s infektivnim izlučevinama oboljelog od COVID-19 (dodirivanje korištenih maramica golom rukom ili npr. ako se bolesnik iskašlje u osobu)</w:t>
      </w:r>
    </w:p>
    <w:p w14:paraId="2EB56E5C" w14:textId="77777777" w:rsidR="000F2EB6" w:rsidRPr="00301BA7" w:rsidRDefault="000F2EB6" w:rsidP="000F2EB6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Theme="majorHAnsi" w:hAnsiTheme="majorHAnsi" w:cstheme="majorHAnsi"/>
        </w:rPr>
      </w:pPr>
      <w:r w:rsidRPr="00301BA7">
        <w:rPr>
          <w:rFonts w:asciiTheme="majorHAnsi" w:hAnsiTheme="majorHAnsi" w:cstheme="majorHAnsi"/>
        </w:rPr>
        <w:t>Kontakt licem u lice s COVID-19 bolesnikom na udaljenosti manjoj od dva metra u trajanju duljem od 15 minuta</w:t>
      </w:r>
    </w:p>
    <w:p w14:paraId="01578004" w14:textId="77777777" w:rsidR="000F2EB6" w:rsidRPr="00301BA7" w:rsidRDefault="000F2EB6" w:rsidP="000F2EB6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Theme="majorHAnsi" w:hAnsiTheme="majorHAnsi" w:cstheme="majorHAnsi"/>
        </w:rPr>
      </w:pPr>
      <w:r w:rsidRPr="00301BA7">
        <w:rPr>
          <w:rFonts w:asciiTheme="majorHAnsi" w:hAnsiTheme="majorHAnsi" w:cstheme="majorHAnsi"/>
        </w:rPr>
        <w:t>Boravak u zatvorenom prostoru (npr. učionica, soba za sastanke, čekaonica u zdravstvenoj ustanovi itd.) s COVID-19 bolesnikom u trajanju duljem od 15 minuta na udaljenosti manjoj od dva metra</w:t>
      </w:r>
    </w:p>
    <w:p w14:paraId="14D6BC99" w14:textId="77777777" w:rsidR="000F2EB6" w:rsidRPr="00301BA7" w:rsidRDefault="000F2EB6" w:rsidP="000F2EB6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Theme="majorHAnsi" w:hAnsiTheme="majorHAnsi" w:cstheme="majorHAnsi"/>
        </w:rPr>
      </w:pPr>
      <w:r w:rsidRPr="00301BA7">
        <w:rPr>
          <w:rFonts w:asciiTheme="majorHAnsi" w:hAnsiTheme="majorHAnsi" w:cstheme="majorHAnsi"/>
        </w:rPr>
        <w:t>Zdravstveni radnik ili druga osoba koja pruža izravnu njegu oboljelom od COVID-19 ili laboratorijsko osoblje koje rukuje s uzorcima oboljelog bez korištenja preporučene osobne zaštitne opreme (OZO) ili ukoliko je došlo do propusta u korištenju OZO</w:t>
      </w:r>
    </w:p>
    <w:p w14:paraId="0D0DF455" w14:textId="77777777" w:rsidR="00694636" w:rsidRPr="00301BA7" w:rsidRDefault="000F2EB6" w:rsidP="008F0E19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Theme="majorHAnsi" w:hAnsiTheme="majorHAnsi" w:cstheme="majorHAnsi"/>
        </w:rPr>
      </w:pPr>
      <w:r w:rsidRPr="00301BA7">
        <w:rPr>
          <w:rFonts w:asciiTheme="majorHAnsi" w:hAnsiTheme="majorHAnsi" w:cstheme="majorHAnsi"/>
        </w:rPr>
        <w:t xml:space="preserve">Kontakt u zrakoplovu ili drugom prijevoznom sredstvu s bolesnikom dva mjesta ispred, iza, ili sa strane ili na udaljenosti manjoj od jedan metar; suputnici ili osobe  koje skrbe o bolesniku tijekom  putovanja; osoblje koje je posluživalo u dijelu zrakoplova u kojem </w:t>
      </w:r>
      <w:r w:rsidRPr="00301BA7">
        <w:rPr>
          <w:rFonts w:asciiTheme="majorHAnsi" w:hAnsiTheme="majorHAnsi" w:cstheme="majorHAnsi"/>
        </w:rPr>
        <w:lastRenderedPageBreak/>
        <w:t>sjedi bolesnik (ako težina kliničke slike ili kretanje bolesnika upućuje na izloženost većeg broja putnika, bliskim kontakima se mogu smatrati putnnici cijelog odjeljka ili cijelog zrakoplova).</w:t>
      </w:r>
    </w:p>
    <w:p w14:paraId="6B630913" w14:textId="77777777" w:rsidR="00694636" w:rsidRPr="00301BA7" w:rsidRDefault="00694636" w:rsidP="00694636">
      <w:pPr>
        <w:pStyle w:val="Footer"/>
        <w:tabs>
          <w:tab w:val="left" w:pos="180"/>
        </w:tabs>
        <w:jc w:val="both"/>
        <w:rPr>
          <w:rFonts w:asciiTheme="majorHAnsi" w:hAnsiTheme="majorHAnsi" w:cstheme="majorHAnsi"/>
          <w:lang w:val="hr-HR"/>
        </w:rPr>
      </w:pPr>
    </w:p>
    <w:p w14:paraId="51601C31" w14:textId="77777777" w:rsidR="007379A1" w:rsidRPr="00301BA7" w:rsidRDefault="00694636" w:rsidP="007379A1">
      <w:pPr>
        <w:pStyle w:val="Footer"/>
        <w:tabs>
          <w:tab w:val="left" w:pos="180"/>
        </w:tabs>
        <w:jc w:val="both"/>
        <w:rPr>
          <w:rFonts w:asciiTheme="majorHAnsi" w:hAnsiTheme="majorHAnsi" w:cstheme="majorHAnsi"/>
          <w:lang w:val="hr-HR"/>
        </w:rPr>
      </w:pPr>
      <w:r w:rsidRPr="00301BA7">
        <w:rPr>
          <w:rFonts w:asciiTheme="majorHAnsi" w:hAnsiTheme="majorHAnsi" w:cstheme="majorHAnsi"/>
          <w:lang w:val="hr-HR"/>
        </w:rPr>
        <w:t>*</w:t>
      </w:r>
      <w:r w:rsidR="007379A1" w:rsidRPr="00301BA7">
        <w:rPr>
          <w:rFonts w:asciiTheme="majorHAnsi" w:hAnsiTheme="majorHAnsi" w:cstheme="majorHAnsi"/>
          <w:lang w:val="hr-HR"/>
        </w:rPr>
        <w:t xml:space="preserve"> Zahvaćenim područjima </w:t>
      </w:r>
      <w:r w:rsidR="009F7237" w:rsidRPr="00301BA7">
        <w:rPr>
          <w:rFonts w:asciiTheme="majorHAnsi" w:hAnsiTheme="majorHAnsi" w:cstheme="majorHAnsi"/>
          <w:lang w:val="hr-HR"/>
        </w:rPr>
        <w:t xml:space="preserve">kod kojih treba postaviti sumnju na koronavirusnu bolest </w:t>
      </w:r>
      <w:r w:rsidR="007379A1" w:rsidRPr="00301BA7">
        <w:rPr>
          <w:rFonts w:asciiTheme="majorHAnsi" w:hAnsiTheme="majorHAnsi" w:cstheme="majorHAnsi"/>
          <w:lang w:val="hr-HR"/>
        </w:rPr>
        <w:t xml:space="preserve">smatraju se države za koje Svjetska zdravstvena organizacija navodi da imaju lokalnu ili raširenu transmisiju bolesti, a prema objavama u dnevnim izvještajima </w:t>
      </w:r>
      <w:r w:rsidR="007379A1" w:rsidRPr="00301BA7">
        <w:rPr>
          <w:rFonts w:asciiTheme="majorHAnsi" w:hAnsiTheme="majorHAnsi" w:cstheme="majorHAnsi"/>
          <w:i/>
          <w:lang w:val="hr-HR"/>
        </w:rPr>
        <w:t>Coronavirus disease (COVID-2019) situation reports</w:t>
      </w:r>
      <w:r w:rsidR="007379A1" w:rsidRPr="00301BA7">
        <w:rPr>
          <w:rFonts w:asciiTheme="majorHAnsi" w:hAnsiTheme="majorHAnsi" w:cstheme="majorHAnsi"/>
          <w:lang w:val="hr-HR"/>
        </w:rPr>
        <w:t xml:space="preserve">, koji se mogu naći na ovoj poveznici: </w:t>
      </w:r>
      <w:hyperlink r:id="rId10" w:history="1">
        <w:r w:rsidR="007379A1" w:rsidRPr="00301BA7">
          <w:rPr>
            <w:rStyle w:val="Hyperlink"/>
            <w:rFonts w:asciiTheme="majorHAnsi" w:hAnsiTheme="majorHAnsi" w:cstheme="majorHAnsi"/>
            <w:lang w:val="hr-HR"/>
          </w:rPr>
          <w:t>https://www.who.int/emergencies/diseases/novel-coronavirus-2019/situation-reports</w:t>
        </w:r>
      </w:hyperlink>
    </w:p>
    <w:p w14:paraId="6F2676D0" w14:textId="77777777" w:rsidR="005753CE" w:rsidRPr="00301BA7" w:rsidRDefault="005753CE" w:rsidP="007379A1">
      <w:pPr>
        <w:pStyle w:val="Footer"/>
        <w:tabs>
          <w:tab w:val="left" w:pos="180"/>
        </w:tabs>
        <w:jc w:val="both"/>
        <w:rPr>
          <w:rFonts w:asciiTheme="majorHAnsi" w:hAnsiTheme="majorHAnsi" w:cstheme="majorHAnsi"/>
          <w:lang w:val="hr-HR"/>
        </w:rPr>
      </w:pPr>
    </w:p>
    <w:p w14:paraId="31A902CC" w14:textId="77777777" w:rsidR="005753CE" w:rsidRPr="00301BA7" w:rsidRDefault="005753CE" w:rsidP="007379A1">
      <w:pPr>
        <w:pStyle w:val="Footer"/>
        <w:tabs>
          <w:tab w:val="left" w:pos="180"/>
        </w:tabs>
        <w:jc w:val="both"/>
        <w:rPr>
          <w:rFonts w:asciiTheme="majorHAnsi" w:hAnsiTheme="majorHAnsi" w:cstheme="majorHAnsi"/>
          <w:lang w:val="hr-HR"/>
        </w:rPr>
      </w:pPr>
    </w:p>
    <w:p w14:paraId="3BDD220D" w14:textId="77777777" w:rsidR="00171804" w:rsidRDefault="00694636" w:rsidP="00171804">
      <w:pPr>
        <w:pStyle w:val="Footer"/>
        <w:tabs>
          <w:tab w:val="left" w:pos="180"/>
        </w:tabs>
        <w:jc w:val="both"/>
        <w:rPr>
          <w:rFonts w:asciiTheme="majorHAnsi" w:hAnsiTheme="majorHAnsi" w:cstheme="majorHAnsi"/>
          <w:lang w:val="hr-HR"/>
        </w:rPr>
      </w:pPr>
      <w:r w:rsidRPr="00301BA7">
        <w:rPr>
          <w:rFonts w:asciiTheme="majorHAnsi" w:hAnsiTheme="majorHAnsi" w:cstheme="majorHAnsi"/>
          <w:lang w:val="hr-HR"/>
        </w:rPr>
        <w:t>Kriteriji služe kao preporuka/vodič za daljnju obradu i postupanje. Oboljele treba procjenjivati o</w:t>
      </w:r>
      <w:r w:rsidR="007379A1" w:rsidRPr="00301BA7">
        <w:rPr>
          <w:rFonts w:asciiTheme="majorHAnsi" w:hAnsiTheme="majorHAnsi" w:cstheme="majorHAnsi"/>
          <w:lang w:val="hr-HR"/>
        </w:rPr>
        <w:t>d slučaja do slučaja,</w:t>
      </w:r>
      <w:r w:rsidRPr="00301BA7">
        <w:rPr>
          <w:rFonts w:asciiTheme="majorHAnsi" w:hAnsiTheme="majorHAnsi" w:cstheme="majorHAnsi"/>
          <w:lang w:val="hr-HR"/>
        </w:rPr>
        <w:t xml:space="preserve"> jer klinička slika i epidemiološka anamneza mog</w:t>
      </w:r>
      <w:r w:rsidR="00171804">
        <w:rPr>
          <w:rFonts w:asciiTheme="majorHAnsi" w:hAnsiTheme="majorHAnsi" w:cstheme="majorHAnsi"/>
          <w:lang w:val="hr-HR"/>
        </w:rPr>
        <w:t xml:space="preserve">u odstupati ili biti nejasni.  </w:t>
      </w:r>
    </w:p>
    <w:p w14:paraId="2D7033AD" w14:textId="77777777" w:rsidR="00171804" w:rsidRDefault="00171804" w:rsidP="00171804">
      <w:pPr>
        <w:pStyle w:val="Footer"/>
        <w:tabs>
          <w:tab w:val="left" w:pos="180"/>
        </w:tabs>
        <w:jc w:val="both"/>
        <w:rPr>
          <w:rFonts w:asciiTheme="majorHAnsi" w:hAnsiTheme="majorHAnsi" w:cstheme="majorHAnsi"/>
          <w:lang w:val="hr-HR"/>
        </w:rPr>
      </w:pPr>
    </w:p>
    <w:p w14:paraId="30A6AE74" w14:textId="77777777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039B0F00" w14:textId="77777777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50792F7E" w14:textId="77777777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64882038" w14:textId="77777777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6D010360" w14:textId="77777777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12FCCDF4" w14:textId="77777777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49F0A490" w14:textId="77777777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269CBBF4" w14:textId="77777777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5AADDABB" w14:textId="77777777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3CC08867" w14:textId="77777777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77B497E9" w14:textId="77777777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120142B9" w14:textId="77777777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47A93857" w14:textId="77777777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46C82670" w14:textId="77777777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0C165D5D" w14:textId="77777777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4E335539" w14:textId="77777777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5654F774" w14:textId="77777777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3DA7B0DD" w14:textId="77777777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55027037" w14:textId="77777777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3199D547" w14:textId="77777777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5C5EF461" w14:textId="77777777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323B125E" w14:textId="77777777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6E5A2DFE" w14:textId="77777777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5B2689AC" w14:textId="77777777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6F28543F" w14:textId="77777777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71A4EA2C" w14:textId="77777777" w:rsidR="005A52ED" w:rsidRDefault="005A52ED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68A45057" w14:textId="77777777" w:rsidR="005A52ED" w:rsidRDefault="005A52ED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777A5DD8" w14:textId="77777777" w:rsidR="005A52ED" w:rsidRDefault="005A52ED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3EDBFF89" w14:textId="77777777" w:rsidR="005A52ED" w:rsidRDefault="005A52ED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7399EFF8" w14:textId="77777777" w:rsidR="005A52ED" w:rsidRDefault="005A52ED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257065E1" w14:textId="77777777" w:rsidR="005A52ED" w:rsidRDefault="005A52ED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1A50B3E5" w14:textId="77777777" w:rsidR="005A52ED" w:rsidRDefault="005A52ED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43758CD7" w14:textId="77777777" w:rsidR="005A52ED" w:rsidRDefault="005A52ED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5F75264F" w14:textId="77777777" w:rsidR="005A52ED" w:rsidRDefault="005A52ED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67E8FE4D" w14:textId="77777777" w:rsidR="005A52ED" w:rsidRDefault="005A52ED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318AB00F" w14:textId="77777777" w:rsidR="005A52ED" w:rsidRDefault="005A52ED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432A5B14" w14:textId="77777777" w:rsidR="005A52ED" w:rsidRDefault="005A52ED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2F53F2AC" w14:textId="77777777" w:rsidR="005A52ED" w:rsidRDefault="005A52ED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6423E772" w14:textId="77777777" w:rsidR="005A52ED" w:rsidRDefault="005A52ED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6126018B" w14:textId="77777777" w:rsidR="005A52ED" w:rsidRDefault="005A52ED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447B3D5A" w14:textId="5072DA1A" w:rsidR="00275C6C" w:rsidRDefault="00171804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  <w:r>
        <w:rPr>
          <w:w w:val="105"/>
          <w:sz w:val="21"/>
          <w:szCs w:val="21"/>
          <w:lang w:val="hr-HR"/>
        </w:rPr>
        <w:t>Prilog</w:t>
      </w:r>
      <w:r w:rsidR="00275C6C" w:rsidRPr="00301BA7">
        <w:rPr>
          <w:w w:val="105"/>
          <w:sz w:val="21"/>
          <w:szCs w:val="21"/>
          <w:lang w:val="hr-HR"/>
        </w:rPr>
        <w:t>. Popis telefonskih brojeva epidemiologa u pripravnosti</w:t>
      </w:r>
    </w:p>
    <w:p w14:paraId="7AE87BEF" w14:textId="43E7753D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tbl>
      <w:tblPr>
        <w:tblpPr w:leftFromText="180" w:rightFromText="180" w:vertAnchor="page" w:horzAnchor="margin" w:tblpX="137" w:tblpY="4696"/>
        <w:tblW w:w="0" w:type="auto"/>
        <w:tblLayout w:type="fixed"/>
        <w:tblLook w:val="04A0" w:firstRow="1" w:lastRow="0" w:firstColumn="1" w:lastColumn="0" w:noHBand="0" w:noVBand="1"/>
      </w:tblPr>
      <w:tblGrid>
        <w:gridCol w:w="5245"/>
        <w:gridCol w:w="2972"/>
      </w:tblGrid>
      <w:tr w:rsidR="008317C6" w:rsidRPr="00301BA7" w14:paraId="70CCE94C" w14:textId="77777777" w:rsidTr="00D146B5">
        <w:trPr>
          <w:trHeight w:val="352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4E9E" w14:textId="77777777" w:rsidR="008317C6" w:rsidRPr="00301BA7" w:rsidRDefault="008317C6" w:rsidP="00D146B5">
            <w:pPr>
              <w:spacing w:after="120"/>
              <w:ind w:left="228"/>
              <w:rPr>
                <w:rFonts w:cstheme="minorHAnsi"/>
                <w:sz w:val="32"/>
                <w:lang w:val="hr-HR"/>
              </w:rPr>
            </w:pPr>
            <w:r w:rsidRPr="00301BA7">
              <w:rPr>
                <w:rFonts w:cstheme="minorHAnsi"/>
                <w:b/>
                <w:bCs/>
                <w:szCs w:val="16"/>
                <w:lang w:val="hr-HR" w:eastAsia="hr-HR"/>
              </w:rPr>
              <w:t>Popis telefonskih brojeva epidemiologa u pripravnosti</w:t>
            </w:r>
          </w:p>
        </w:tc>
      </w:tr>
      <w:tr w:rsidR="008317C6" w:rsidRPr="00301BA7" w14:paraId="5F4D864F" w14:textId="77777777" w:rsidTr="00D146B5">
        <w:trPr>
          <w:trHeight w:val="31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0A04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ZZJZ "Dr. Andrija Štampar", Zagreb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E33E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091 46 96 444</w:t>
            </w:r>
          </w:p>
        </w:tc>
      </w:tr>
      <w:tr w:rsidR="008317C6" w:rsidRPr="00301BA7" w14:paraId="53C44E72" w14:textId="77777777" w:rsidTr="00D146B5">
        <w:trPr>
          <w:trHeight w:val="245"/>
        </w:trPr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632F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ZZJZ Krapinsko-zagorske županije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DDCA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099 245 55 45</w:t>
            </w:r>
          </w:p>
        </w:tc>
      </w:tr>
      <w:tr w:rsidR="008317C6" w:rsidRPr="00301BA7" w14:paraId="0EDF06F7" w14:textId="77777777" w:rsidTr="00D146B5">
        <w:trPr>
          <w:trHeight w:val="249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250DE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2C3D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091 730 79 13</w:t>
            </w:r>
          </w:p>
        </w:tc>
      </w:tr>
      <w:tr w:rsidR="008317C6" w:rsidRPr="00301BA7" w14:paraId="1C6A50AE" w14:textId="77777777" w:rsidTr="00D146B5">
        <w:trPr>
          <w:trHeight w:val="240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AED4D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65F6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091 510 31 65</w:t>
            </w:r>
          </w:p>
        </w:tc>
      </w:tr>
      <w:tr w:rsidR="008317C6" w:rsidRPr="00301BA7" w14:paraId="59BF4CF7" w14:textId="77777777" w:rsidTr="00D146B5">
        <w:trPr>
          <w:trHeight w:val="256"/>
        </w:trPr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F389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ZZJZ Sisačko moslavačke županije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9DD2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098 29 35 78</w:t>
            </w:r>
          </w:p>
        </w:tc>
      </w:tr>
      <w:tr w:rsidR="008317C6" w:rsidRPr="00301BA7" w14:paraId="4EF794EC" w14:textId="77777777" w:rsidTr="00D146B5">
        <w:trPr>
          <w:trHeight w:val="235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88B1B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4973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098 293576</w:t>
            </w:r>
          </w:p>
        </w:tc>
      </w:tr>
      <w:tr w:rsidR="008317C6" w:rsidRPr="00301BA7" w14:paraId="2F60E147" w14:textId="77777777" w:rsidTr="00D146B5">
        <w:trPr>
          <w:trHeight w:val="251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8FAE7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293D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098 29 35 72</w:t>
            </w:r>
          </w:p>
        </w:tc>
      </w:tr>
      <w:tr w:rsidR="008317C6" w:rsidRPr="00301BA7" w14:paraId="418E75F0" w14:textId="77777777" w:rsidTr="00D146B5">
        <w:trPr>
          <w:trHeight w:val="254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F2BA6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4464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098 981 32 73</w:t>
            </w:r>
          </w:p>
        </w:tc>
      </w:tr>
      <w:tr w:rsidR="008317C6" w:rsidRPr="00301BA7" w14:paraId="64DBEFB1" w14:textId="77777777" w:rsidTr="00D146B5">
        <w:trPr>
          <w:trHeight w:val="2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4837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ZZJZ Karlovačke županije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1928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098 247 630</w:t>
            </w:r>
          </w:p>
        </w:tc>
      </w:tr>
      <w:tr w:rsidR="008317C6" w:rsidRPr="00301BA7" w14:paraId="1F75CCBE" w14:textId="77777777" w:rsidTr="00D146B5">
        <w:trPr>
          <w:trHeight w:val="24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432C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ZZJZ Varaždinske županije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E213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099 211 98 02</w:t>
            </w:r>
          </w:p>
        </w:tc>
      </w:tr>
      <w:tr w:rsidR="008317C6" w:rsidRPr="00301BA7" w14:paraId="2408AB50" w14:textId="77777777" w:rsidTr="00D146B5">
        <w:trPr>
          <w:trHeight w:val="24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66B3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ZZJZ Koprivničko križevačke županije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940D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098 59 22 15</w:t>
            </w:r>
          </w:p>
        </w:tc>
      </w:tr>
      <w:tr w:rsidR="008317C6" w:rsidRPr="00301BA7" w14:paraId="3B6466F3" w14:textId="77777777" w:rsidTr="00D146B5">
        <w:trPr>
          <w:trHeight w:val="24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E7D0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ZZJZ Bjelovarsko bilogorske županije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08E7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098 49 20 24</w:t>
            </w:r>
          </w:p>
        </w:tc>
      </w:tr>
      <w:tr w:rsidR="008317C6" w:rsidRPr="00301BA7" w14:paraId="2B76BDDB" w14:textId="77777777" w:rsidTr="00D146B5">
        <w:trPr>
          <w:trHeight w:val="2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5ABC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ZZJZ Primorsko goranske županije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ABB3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091 125 72 10</w:t>
            </w:r>
          </w:p>
        </w:tc>
      </w:tr>
      <w:tr w:rsidR="008317C6" w:rsidRPr="00301BA7" w14:paraId="06001106" w14:textId="77777777" w:rsidTr="00D146B5">
        <w:trPr>
          <w:trHeight w:val="23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4D82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ZZJZ Ličko senjske županije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2AA1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091 504 49 17</w:t>
            </w:r>
          </w:p>
        </w:tc>
      </w:tr>
      <w:tr w:rsidR="008317C6" w:rsidRPr="00301BA7" w14:paraId="5A3EF40A" w14:textId="77777777" w:rsidTr="00D146B5">
        <w:trPr>
          <w:trHeight w:val="254"/>
        </w:trPr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BEF0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ZZJZ Virovitičko podravske županije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DA06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098 46 59 45</w:t>
            </w:r>
          </w:p>
        </w:tc>
      </w:tr>
      <w:tr w:rsidR="008317C6" w:rsidRPr="00301BA7" w14:paraId="55A7532C" w14:textId="77777777" w:rsidTr="00D146B5">
        <w:trPr>
          <w:trHeight w:val="233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517FF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6ED8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098 46 59 44</w:t>
            </w:r>
          </w:p>
        </w:tc>
      </w:tr>
      <w:tr w:rsidR="008317C6" w:rsidRPr="00301BA7" w14:paraId="42AC68CC" w14:textId="77777777" w:rsidTr="00D146B5">
        <w:trPr>
          <w:trHeight w:val="24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9ED2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ZZJZ Požeško slavonske županije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9DFB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098 98 29 204</w:t>
            </w:r>
          </w:p>
        </w:tc>
      </w:tr>
      <w:tr w:rsidR="008317C6" w:rsidRPr="00301BA7" w14:paraId="36194CF0" w14:textId="77777777" w:rsidTr="00D146B5">
        <w:trPr>
          <w:trHeight w:val="25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1FF1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ZZJZ Brodsko posavske županije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457B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091 51 70 426</w:t>
            </w:r>
          </w:p>
        </w:tc>
      </w:tr>
      <w:tr w:rsidR="008317C6" w:rsidRPr="00301BA7" w14:paraId="19FA0928" w14:textId="77777777" w:rsidTr="00D146B5">
        <w:trPr>
          <w:trHeight w:val="24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5115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ZZJZ Zadarske županije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4775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098 33 27 65</w:t>
            </w:r>
          </w:p>
        </w:tc>
      </w:tr>
      <w:tr w:rsidR="008317C6" w:rsidRPr="00301BA7" w14:paraId="12098C63" w14:textId="77777777" w:rsidTr="00D146B5">
        <w:trPr>
          <w:trHeight w:val="24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F91B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ZZJZ Osječko baranjske županije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55C6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 xml:space="preserve">031 225 717 </w:t>
            </w:r>
          </w:p>
        </w:tc>
      </w:tr>
      <w:tr w:rsidR="008317C6" w:rsidRPr="00301BA7" w14:paraId="5EF0D520" w14:textId="77777777" w:rsidTr="007F036C">
        <w:trPr>
          <w:trHeight w:val="25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6465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ZZJZ Šibensko kninske županije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3389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091 43 41 201</w:t>
            </w:r>
          </w:p>
        </w:tc>
      </w:tr>
      <w:tr w:rsidR="007F036C" w:rsidRPr="00301BA7" w14:paraId="15AE31EE" w14:textId="77777777" w:rsidTr="007F036C">
        <w:trPr>
          <w:trHeight w:val="34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1BF8" w14:textId="77777777" w:rsidR="007F036C" w:rsidRPr="00301BA7" w:rsidRDefault="007F036C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ZZJZ Vukovarsko srijemske županije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CFC9" w14:textId="77777777" w:rsidR="007F036C" w:rsidRPr="00301BA7" w:rsidRDefault="007F036C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091 37 04 290</w:t>
            </w:r>
          </w:p>
        </w:tc>
      </w:tr>
      <w:tr w:rsidR="008317C6" w:rsidRPr="00301BA7" w14:paraId="5854DD3D" w14:textId="77777777" w:rsidTr="007F036C">
        <w:trPr>
          <w:trHeight w:val="2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C633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ZZJZ Splitsko dalmatinske županije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4B19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091 15 12 003</w:t>
            </w:r>
          </w:p>
        </w:tc>
      </w:tr>
      <w:tr w:rsidR="008317C6" w:rsidRPr="00301BA7" w14:paraId="26C0E564" w14:textId="77777777" w:rsidTr="00D146B5">
        <w:trPr>
          <w:trHeight w:val="2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6160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ZZJZ Istarske županije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6F27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098 441 821</w:t>
            </w:r>
          </w:p>
        </w:tc>
      </w:tr>
      <w:tr w:rsidR="008317C6" w:rsidRPr="00301BA7" w14:paraId="2CB5AF13" w14:textId="77777777" w:rsidTr="00D146B5">
        <w:trPr>
          <w:trHeight w:val="25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E5F9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ZZJZ Dubrovačko neretvanske županije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6796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098 24 34 54</w:t>
            </w:r>
          </w:p>
        </w:tc>
      </w:tr>
      <w:tr w:rsidR="008317C6" w:rsidRPr="00301BA7" w14:paraId="16936443" w14:textId="77777777" w:rsidTr="00D146B5">
        <w:trPr>
          <w:trHeight w:val="24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2D9D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ZZJZ Međimurske županije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C557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098 55 88 11</w:t>
            </w:r>
          </w:p>
        </w:tc>
      </w:tr>
      <w:tr w:rsidR="008317C6" w:rsidRPr="00301BA7" w14:paraId="0399E608" w14:textId="77777777" w:rsidTr="00D146B5">
        <w:trPr>
          <w:trHeight w:val="24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2706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ZZJZ Zagrebačke županije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CBFF" w14:textId="77777777" w:rsidR="008317C6" w:rsidRPr="00301BA7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301BA7">
              <w:rPr>
                <w:rFonts w:cstheme="minorHAnsi"/>
                <w:sz w:val="20"/>
                <w:szCs w:val="20"/>
                <w:lang w:val="hr-HR" w:eastAsia="hr-HR"/>
              </w:rPr>
              <w:t>099 736 87 84</w:t>
            </w:r>
          </w:p>
        </w:tc>
      </w:tr>
      <w:tr w:rsidR="008317C6" w:rsidRPr="00301BA7" w14:paraId="2C8DE604" w14:textId="77777777" w:rsidTr="00D146B5">
        <w:trPr>
          <w:trHeight w:val="31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8611" w14:textId="77777777" w:rsidR="008317C6" w:rsidRPr="00171804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171804">
              <w:rPr>
                <w:rFonts w:cstheme="minorHAnsi"/>
                <w:sz w:val="20"/>
                <w:szCs w:val="20"/>
                <w:lang w:val="hr-HR" w:eastAsia="hr-HR"/>
              </w:rPr>
              <w:t>Hrvatski zavod za javno zdravstvo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06C1" w14:textId="77777777" w:rsidR="008317C6" w:rsidRPr="00171804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 w:rsidRPr="00171804">
              <w:rPr>
                <w:rFonts w:cstheme="minorHAnsi"/>
                <w:sz w:val="20"/>
                <w:szCs w:val="20"/>
                <w:lang w:val="hr-HR" w:eastAsia="hr-HR"/>
              </w:rPr>
              <w:t>098 22 77 53</w:t>
            </w:r>
          </w:p>
        </w:tc>
      </w:tr>
      <w:tr w:rsidR="008317C6" w:rsidRPr="00301BA7" w14:paraId="383359A7" w14:textId="77777777" w:rsidTr="00D146B5">
        <w:trPr>
          <w:trHeight w:val="311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E015E" w14:textId="77777777" w:rsidR="008317C6" w:rsidRPr="00301BA7" w:rsidRDefault="008317C6" w:rsidP="00D146B5">
            <w:pPr>
              <w:ind w:left="228"/>
              <w:rPr>
                <w:rFonts w:cstheme="minorHAnsi"/>
                <w:b/>
                <w:sz w:val="20"/>
                <w:szCs w:val="20"/>
                <w:lang w:val="hr-HR" w:eastAsia="hr-HR"/>
              </w:rPr>
            </w:pPr>
            <w:r w:rsidRPr="0062009B">
              <w:rPr>
                <w:rFonts w:cstheme="minorHAnsi"/>
                <w:sz w:val="20"/>
                <w:szCs w:val="20"/>
                <w:lang w:val="hr-HR" w:eastAsia="hr-HR"/>
              </w:rPr>
              <w:t>Odjela za preventivnu medicinsku zaštitu– ovlaštenih samo za pripadnike MORH-a i OS RH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74BCA" w14:textId="77777777" w:rsidR="008317C6" w:rsidRPr="00301BA7" w:rsidRDefault="008317C6" w:rsidP="00D146B5">
            <w:pPr>
              <w:ind w:left="228"/>
              <w:rPr>
                <w:rFonts w:cstheme="minorHAnsi"/>
                <w:b/>
                <w:sz w:val="20"/>
                <w:szCs w:val="20"/>
                <w:lang w:val="hr-HR" w:eastAsia="hr-HR"/>
              </w:rPr>
            </w:pPr>
            <w:r>
              <w:rPr>
                <w:rFonts w:cstheme="minorHAnsi"/>
                <w:sz w:val="20"/>
                <w:szCs w:val="20"/>
                <w:lang w:val="hr-HR" w:eastAsia="hr-HR"/>
              </w:rPr>
              <w:t xml:space="preserve">099 </w:t>
            </w:r>
            <w:r w:rsidRPr="00171804">
              <w:rPr>
                <w:rFonts w:cstheme="minorHAnsi"/>
                <w:sz w:val="20"/>
                <w:szCs w:val="20"/>
                <w:lang w:val="hr-HR" w:eastAsia="hr-HR"/>
              </w:rPr>
              <w:t>26</w:t>
            </w:r>
            <w:r>
              <w:rPr>
                <w:rFonts w:cstheme="minorHAnsi"/>
                <w:sz w:val="20"/>
                <w:szCs w:val="20"/>
                <w:lang w:val="hr-HR" w:eastAsia="hr-HR"/>
              </w:rPr>
              <w:t xml:space="preserve"> </w:t>
            </w:r>
            <w:r w:rsidRPr="00171804">
              <w:rPr>
                <w:rFonts w:cstheme="minorHAnsi"/>
                <w:sz w:val="20"/>
                <w:szCs w:val="20"/>
                <w:lang w:val="hr-HR" w:eastAsia="hr-HR"/>
              </w:rPr>
              <w:t>54</w:t>
            </w:r>
            <w:r>
              <w:rPr>
                <w:rFonts w:cstheme="minorHAnsi"/>
                <w:sz w:val="20"/>
                <w:szCs w:val="20"/>
                <w:lang w:val="hr-HR" w:eastAsia="hr-HR"/>
              </w:rPr>
              <w:t xml:space="preserve"> </w:t>
            </w:r>
            <w:r w:rsidRPr="00171804">
              <w:rPr>
                <w:rFonts w:cstheme="minorHAnsi"/>
                <w:sz w:val="20"/>
                <w:szCs w:val="20"/>
                <w:lang w:val="hr-HR" w:eastAsia="hr-HR"/>
              </w:rPr>
              <w:t>679</w:t>
            </w:r>
          </w:p>
        </w:tc>
      </w:tr>
      <w:tr w:rsidR="008317C6" w:rsidRPr="00301BA7" w14:paraId="1C967E59" w14:textId="77777777" w:rsidTr="00D146B5">
        <w:trPr>
          <w:trHeight w:val="311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32A45" w14:textId="77777777" w:rsidR="008317C6" w:rsidRPr="00301BA7" w:rsidRDefault="008317C6" w:rsidP="00D146B5">
            <w:pPr>
              <w:ind w:left="228"/>
              <w:rPr>
                <w:rFonts w:cstheme="minorHAnsi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9614D" w14:textId="77777777" w:rsidR="008317C6" w:rsidRPr="00171804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>
              <w:rPr>
                <w:rFonts w:cstheme="minorHAnsi"/>
                <w:sz w:val="20"/>
                <w:szCs w:val="20"/>
                <w:lang w:val="hr-HR" w:eastAsia="hr-HR"/>
              </w:rPr>
              <w:t xml:space="preserve">099 </w:t>
            </w:r>
            <w:r w:rsidRPr="00171804">
              <w:rPr>
                <w:rFonts w:cstheme="minorHAnsi"/>
                <w:sz w:val="20"/>
                <w:szCs w:val="20"/>
                <w:lang w:val="hr-HR" w:eastAsia="hr-HR"/>
              </w:rPr>
              <w:t>35</w:t>
            </w:r>
            <w:r>
              <w:rPr>
                <w:rFonts w:cstheme="minorHAnsi"/>
                <w:sz w:val="20"/>
                <w:szCs w:val="20"/>
                <w:lang w:val="hr-HR" w:eastAsia="hr-HR"/>
              </w:rPr>
              <w:t xml:space="preserve"> </w:t>
            </w:r>
            <w:r w:rsidRPr="00171804">
              <w:rPr>
                <w:rFonts w:cstheme="minorHAnsi"/>
                <w:sz w:val="20"/>
                <w:szCs w:val="20"/>
                <w:lang w:val="hr-HR" w:eastAsia="hr-HR"/>
              </w:rPr>
              <w:t>98</w:t>
            </w:r>
            <w:r>
              <w:rPr>
                <w:rFonts w:cstheme="minorHAnsi"/>
                <w:sz w:val="20"/>
                <w:szCs w:val="20"/>
                <w:lang w:val="hr-HR" w:eastAsia="hr-HR"/>
              </w:rPr>
              <w:t xml:space="preserve"> </w:t>
            </w:r>
            <w:r w:rsidRPr="00171804">
              <w:rPr>
                <w:rFonts w:cstheme="minorHAnsi"/>
                <w:sz w:val="20"/>
                <w:szCs w:val="20"/>
                <w:lang w:val="hr-HR" w:eastAsia="hr-HR"/>
              </w:rPr>
              <w:t>813</w:t>
            </w:r>
          </w:p>
        </w:tc>
      </w:tr>
      <w:tr w:rsidR="008317C6" w:rsidRPr="00301BA7" w14:paraId="7110C263" w14:textId="77777777" w:rsidTr="00D146B5">
        <w:trPr>
          <w:trHeight w:val="311"/>
        </w:trPr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9D8B9" w14:textId="77777777" w:rsidR="008317C6" w:rsidRPr="00301BA7" w:rsidRDefault="008317C6" w:rsidP="00D146B5">
            <w:pPr>
              <w:ind w:left="228"/>
              <w:rPr>
                <w:rFonts w:cstheme="minorHAnsi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C1A7B" w14:textId="77777777" w:rsidR="008317C6" w:rsidRPr="00171804" w:rsidRDefault="008317C6" w:rsidP="00D146B5">
            <w:pPr>
              <w:ind w:left="228"/>
              <w:rPr>
                <w:rFonts w:cstheme="minorHAnsi"/>
                <w:sz w:val="20"/>
                <w:szCs w:val="20"/>
                <w:lang w:val="hr-HR" w:eastAsia="hr-HR"/>
              </w:rPr>
            </w:pPr>
            <w:r>
              <w:rPr>
                <w:rFonts w:cstheme="minorHAnsi"/>
                <w:sz w:val="20"/>
                <w:szCs w:val="20"/>
                <w:lang w:val="hr-HR" w:eastAsia="hr-HR"/>
              </w:rPr>
              <w:t xml:space="preserve">099 </w:t>
            </w:r>
            <w:r w:rsidRPr="00171804">
              <w:rPr>
                <w:rFonts w:cstheme="minorHAnsi"/>
                <w:sz w:val="20"/>
                <w:szCs w:val="20"/>
                <w:lang w:val="hr-HR" w:eastAsia="hr-HR"/>
              </w:rPr>
              <w:t>35</w:t>
            </w:r>
            <w:r>
              <w:rPr>
                <w:rFonts w:cstheme="minorHAnsi"/>
                <w:sz w:val="20"/>
                <w:szCs w:val="20"/>
                <w:lang w:val="hr-HR" w:eastAsia="hr-HR"/>
              </w:rPr>
              <w:t xml:space="preserve"> </w:t>
            </w:r>
            <w:r w:rsidRPr="00171804">
              <w:rPr>
                <w:rFonts w:cstheme="minorHAnsi"/>
                <w:sz w:val="20"/>
                <w:szCs w:val="20"/>
                <w:lang w:val="hr-HR" w:eastAsia="hr-HR"/>
              </w:rPr>
              <w:t>98</w:t>
            </w:r>
            <w:r>
              <w:rPr>
                <w:rFonts w:cstheme="minorHAnsi"/>
                <w:sz w:val="20"/>
                <w:szCs w:val="20"/>
                <w:lang w:val="hr-HR" w:eastAsia="hr-HR"/>
              </w:rPr>
              <w:t xml:space="preserve"> </w:t>
            </w:r>
            <w:r w:rsidRPr="00171804">
              <w:rPr>
                <w:rFonts w:cstheme="minorHAnsi"/>
                <w:sz w:val="20"/>
                <w:szCs w:val="20"/>
                <w:lang w:val="hr-HR" w:eastAsia="hr-HR"/>
              </w:rPr>
              <w:t>812</w:t>
            </w:r>
          </w:p>
        </w:tc>
      </w:tr>
    </w:tbl>
    <w:p w14:paraId="218970EA" w14:textId="30BD8CFD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4B72E16F" w14:textId="113F2E4D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3FE004AF" w14:textId="102076B5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4876BC05" w14:textId="0E17E37C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457ED374" w14:textId="2D82E6F4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11E2E201" w14:textId="4804FF27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02BD5D41" w14:textId="35AF312C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1CFE456C" w14:textId="61BA01F2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37E98638" w14:textId="14CEDC00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5EDAB4AE" w14:textId="07525866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7D15E4B8" w14:textId="4BF4525E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7708ACCC" w14:textId="22DA0758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215890EA" w14:textId="5DBC2198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1561B417" w14:textId="60469119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0E395582" w14:textId="48922582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29B5B86E" w14:textId="3B712363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7E67551E" w14:textId="5D395D07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7CB2BC91" w14:textId="6FF8FD82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3E2267BA" w14:textId="48F21C04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0B29B04E" w14:textId="595D548F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6C81E2F0" w14:textId="4DEC0E18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73E580C3" w14:textId="4689B512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2BF453AC" w14:textId="573AC90C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053FA9DB" w14:textId="7663D786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6F502CE2" w14:textId="71D6C805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57C453A3" w14:textId="21C97CBE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49C34769" w14:textId="63975E6F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410EB99E" w14:textId="6CF3AE73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5B7859A0" w14:textId="3313460A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0572AB3A" w14:textId="1B1F8F63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24CC8F1A" w14:textId="569A8C85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020DAD60" w14:textId="61C0F44B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4268D8D6" w14:textId="4B535053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563D5E09" w14:textId="0B4D6FF7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34CD1166" w14:textId="3A215883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2C4D66FE" w14:textId="3074EA1A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1045BA65" w14:textId="5E0C6B16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1D752640" w14:textId="3249375F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3DDE1459" w14:textId="0BBF7633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4B262A2A" w14:textId="122C6A79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4CFD55EF" w14:textId="2DD69196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1B9BE037" w14:textId="45F564B6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722585F0" w14:textId="249030A4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4AA6BF25" w14:textId="79FFD7CA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6706490E" w14:textId="772D94D8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2AB41EDA" w14:textId="5B1058C0" w:rsidR="008317C6" w:rsidRDefault="008317C6" w:rsidP="00171804">
      <w:pPr>
        <w:pStyle w:val="Footer"/>
        <w:tabs>
          <w:tab w:val="left" w:pos="180"/>
        </w:tabs>
        <w:jc w:val="both"/>
        <w:rPr>
          <w:w w:val="105"/>
          <w:sz w:val="21"/>
          <w:szCs w:val="21"/>
          <w:lang w:val="hr-HR"/>
        </w:rPr>
      </w:pPr>
    </w:p>
    <w:p w14:paraId="1D29A980" w14:textId="77777777" w:rsidR="008317C6" w:rsidRPr="00171804" w:rsidRDefault="008317C6" w:rsidP="00171804">
      <w:pPr>
        <w:pStyle w:val="Footer"/>
        <w:tabs>
          <w:tab w:val="left" w:pos="180"/>
        </w:tabs>
        <w:jc w:val="both"/>
        <w:rPr>
          <w:rFonts w:asciiTheme="majorHAnsi" w:hAnsiTheme="majorHAnsi" w:cstheme="majorHAnsi"/>
          <w:lang w:val="hr-HR"/>
        </w:rPr>
      </w:pPr>
    </w:p>
    <w:p w14:paraId="46ED86CD" w14:textId="77777777" w:rsidR="00CE0720" w:rsidRPr="00301BA7" w:rsidRDefault="00CE0720" w:rsidP="00275C6C">
      <w:pPr>
        <w:pStyle w:val="BodyText"/>
        <w:tabs>
          <w:tab w:val="left" w:pos="799"/>
        </w:tabs>
        <w:kinsoku w:val="0"/>
        <w:overflowPunct w:val="0"/>
        <w:spacing w:before="31" w:line="264" w:lineRule="auto"/>
        <w:ind w:left="0" w:right="109"/>
        <w:rPr>
          <w:w w:val="105"/>
          <w:sz w:val="21"/>
          <w:szCs w:val="21"/>
          <w:lang w:val="hr-HR"/>
        </w:rPr>
      </w:pPr>
    </w:p>
    <w:p w14:paraId="21594FE6" w14:textId="77777777" w:rsidR="00275C6C" w:rsidRPr="00301BA7" w:rsidRDefault="00275C6C" w:rsidP="00275C6C">
      <w:pPr>
        <w:pStyle w:val="BodyText"/>
        <w:tabs>
          <w:tab w:val="left" w:pos="799"/>
        </w:tabs>
        <w:kinsoku w:val="0"/>
        <w:overflowPunct w:val="0"/>
        <w:spacing w:before="31" w:line="264" w:lineRule="auto"/>
        <w:ind w:left="0" w:right="109"/>
        <w:rPr>
          <w:w w:val="105"/>
          <w:sz w:val="21"/>
          <w:szCs w:val="21"/>
          <w:lang w:val="hr-HR"/>
        </w:rPr>
      </w:pPr>
    </w:p>
    <w:p w14:paraId="2C248CEA" w14:textId="77777777" w:rsidR="00F92632" w:rsidRPr="00301BA7" w:rsidRDefault="00F92632" w:rsidP="00851C56">
      <w:pPr>
        <w:tabs>
          <w:tab w:val="left" w:pos="535"/>
        </w:tabs>
        <w:kinsoku w:val="0"/>
        <w:overflowPunct w:val="0"/>
        <w:ind w:right="511"/>
        <w:rPr>
          <w:b/>
          <w:w w:val="105"/>
          <w:sz w:val="21"/>
          <w:szCs w:val="21"/>
          <w:lang w:val="hr-HR"/>
        </w:rPr>
      </w:pPr>
    </w:p>
    <w:sectPr w:rsidR="00F92632" w:rsidRPr="00301BA7" w:rsidSect="00544A09">
      <w:headerReference w:type="default" r:id="rId11"/>
      <w:headerReference w:type="first" r:id="rId12"/>
      <w:pgSz w:w="11900" w:h="16840"/>
      <w:pgMar w:top="2722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B81A1" w14:textId="77777777" w:rsidR="00E37691" w:rsidRDefault="00E37691" w:rsidP="00B7722D">
      <w:r>
        <w:separator/>
      </w:r>
    </w:p>
  </w:endnote>
  <w:endnote w:type="continuationSeparator" w:id="0">
    <w:p w14:paraId="0C500A07" w14:textId="77777777" w:rsidR="00E37691" w:rsidRDefault="00E37691" w:rsidP="00B7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irTNORnorm01">
    <w:altName w:val="cirTNORnorm 0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irTNORsvetli01">
    <w:altName w:val="cirTNORsvetl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B2AE3" w14:textId="77777777" w:rsidR="00E37691" w:rsidRDefault="00E37691" w:rsidP="00B7722D">
      <w:r>
        <w:separator/>
      </w:r>
    </w:p>
  </w:footnote>
  <w:footnote w:type="continuationSeparator" w:id="0">
    <w:p w14:paraId="596AF27D" w14:textId="77777777" w:rsidR="00E37691" w:rsidRDefault="00E37691" w:rsidP="00B77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05912" w14:textId="77777777" w:rsidR="0070794E" w:rsidRPr="00CF044F" w:rsidRDefault="0070794E" w:rsidP="00CF044F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5F65C308" w14:textId="77777777" w:rsidR="0070794E" w:rsidRPr="00CF044F" w:rsidRDefault="0070794E" w:rsidP="00CF044F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5DF7EC49" w14:textId="77777777" w:rsidR="0070794E" w:rsidRPr="00CF044F" w:rsidRDefault="0070794E" w:rsidP="00CF044F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0B309952" w14:textId="77777777" w:rsidR="0070794E" w:rsidRPr="00CF044F" w:rsidRDefault="0070794E" w:rsidP="00CF044F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6276885F" w14:textId="77777777" w:rsidR="0070794E" w:rsidRPr="00CF044F" w:rsidRDefault="0070794E" w:rsidP="00CF044F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785A9D71" w14:textId="77777777" w:rsidR="0070794E" w:rsidRPr="00CF044F" w:rsidRDefault="0070794E" w:rsidP="00CF044F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4756FEB2" w14:textId="77777777" w:rsidR="0070794E" w:rsidRPr="00CF044F" w:rsidRDefault="0070794E" w:rsidP="004D6A0B">
    <w:pPr>
      <w:pStyle w:val="Header"/>
      <w:widowControl w:val="0"/>
      <w:tabs>
        <w:tab w:val="clear" w:pos="4320"/>
        <w:tab w:val="clear" w:pos="8640"/>
        <w:tab w:val="left" w:pos="2240"/>
      </w:tabs>
      <w:spacing w:line="220" w:lineRule="atLeast"/>
      <w:rPr>
        <w:rFonts w:ascii="Calibri" w:hAnsi="Calibri"/>
      </w:rPr>
    </w:pPr>
    <w:r>
      <w:rPr>
        <w:rFonts w:ascii="Calibri" w:hAnsi="Calibri"/>
        <w:noProof/>
      </w:rPr>
      <w:drawing>
        <wp:anchor distT="0" distB="0" distL="114300" distR="114300" simplePos="0" relativeHeight="251661312" behindDoc="1" locked="1" layoutInCell="1" allowOverlap="1" wp14:anchorId="1175BEBF" wp14:editId="6D234F6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36371" cy="923544"/>
          <wp:effectExtent l="0" t="0" r="381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371" cy="9235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EE761" w14:textId="77777777" w:rsidR="0070794E" w:rsidRPr="00CF044F" w:rsidRDefault="0070794E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604F3832" w14:textId="77777777" w:rsidR="0070794E" w:rsidRPr="00CF044F" w:rsidRDefault="0070794E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5A2BCCB3" w14:textId="77777777" w:rsidR="0070794E" w:rsidRPr="00CF044F" w:rsidRDefault="0070794E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5D58D680" w14:textId="77777777" w:rsidR="0070794E" w:rsidRPr="00CF044F" w:rsidRDefault="0070794E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3429E6C9" w14:textId="77777777" w:rsidR="0070794E" w:rsidRPr="00CF044F" w:rsidRDefault="0070794E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46877147" w14:textId="77777777" w:rsidR="0070794E" w:rsidRPr="00CF044F" w:rsidRDefault="0070794E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55119CD7" w14:textId="77777777" w:rsidR="0070794E" w:rsidRPr="00CF044F" w:rsidRDefault="0070794E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1FBABB19" w14:textId="77777777" w:rsidR="0070794E" w:rsidRPr="00CF044F" w:rsidRDefault="0070794E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59A88380" w14:textId="77777777" w:rsidR="0070794E" w:rsidRDefault="0070794E" w:rsidP="00D44E73">
    <w:pPr>
      <w:pStyle w:val="BasicParagraph"/>
      <w:tabs>
        <w:tab w:val="left" w:pos="910"/>
      </w:tabs>
      <w:spacing w:line="240" w:lineRule="auto"/>
      <w:rPr>
        <w:rFonts w:ascii="Calibri" w:hAnsi="Calibri" w:cs="cirTNORnorm01"/>
        <w:b/>
        <w:color w:val="7F7F7F" w:themeColor="text1" w:themeTint="80"/>
        <w:spacing w:val="-1"/>
        <w:sz w:val="14"/>
        <w:szCs w:val="14"/>
      </w:rPr>
    </w:pPr>
  </w:p>
  <w:p w14:paraId="30C9A20A" w14:textId="77777777" w:rsidR="0070794E" w:rsidRDefault="0070794E" w:rsidP="00D44E73">
    <w:pPr>
      <w:pStyle w:val="BasicParagraph"/>
      <w:spacing w:line="240" w:lineRule="auto"/>
      <w:rPr>
        <w:rFonts w:ascii="Calibri" w:hAnsi="Calibri" w:cs="cirTNORnorm01"/>
        <w:b/>
        <w:color w:val="7F7F7F" w:themeColor="text1" w:themeTint="80"/>
        <w:spacing w:val="-1"/>
        <w:sz w:val="14"/>
        <w:szCs w:val="14"/>
      </w:rPr>
    </w:pPr>
  </w:p>
  <w:p w14:paraId="425A199F" w14:textId="77777777" w:rsidR="0070794E" w:rsidRPr="00CF044F" w:rsidRDefault="0070794E" w:rsidP="00D44E73">
    <w:pPr>
      <w:pStyle w:val="BasicParagraph"/>
      <w:spacing w:line="240" w:lineRule="auto"/>
      <w:rPr>
        <w:rFonts w:ascii="Calibri" w:hAnsi="Calibri" w:cs="cirTNORnorm01"/>
        <w:b/>
        <w:color w:val="7F7F7F" w:themeColor="text1" w:themeTint="80"/>
        <w:spacing w:val="-1"/>
        <w:sz w:val="14"/>
        <w:szCs w:val="14"/>
      </w:rPr>
    </w:pPr>
    <w:r w:rsidRPr="00CF044F">
      <w:rPr>
        <w:rFonts w:ascii="Calibri" w:hAnsi="Calibri" w:cs="cirTNORnorm01"/>
        <w:b/>
        <w:color w:val="7F7F7F" w:themeColor="text1" w:themeTint="80"/>
        <w:spacing w:val="-1"/>
        <w:sz w:val="14"/>
        <w:szCs w:val="14"/>
      </w:rPr>
      <w:t>HRVATSKI ZAVOD</w:t>
    </w:r>
  </w:p>
  <w:p w14:paraId="1595C740" w14:textId="77777777" w:rsidR="0070794E" w:rsidRPr="00CF044F" w:rsidRDefault="0070794E" w:rsidP="00D44E73">
    <w:pPr>
      <w:pStyle w:val="BasicParagraph"/>
      <w:spacing w:line="240" w:lineRule="auto"/>
      <w:rPr>
        <w:rFonts w:ascii="Calibri" w:hAnsi="Calibri" w:cs="cirTNORnorm01"/>
        <w:b/>
        <w:color w:val="7F7F7F" w:themeColor="text1" w:themeTint="80"/>
        <w:spacing w:val="-1"/>
        <w:sz w:val="14"/>
        <w:szCs w:val="14"/>
      </w:rPr>
    </w:pPr>
    <w:r w:rsidRPr="00CF044F">
      <w:rPr>
        <w:rFonts w:ascii="Calibri" w:hAnsi="Calibri" w:cs="cirTNORnorm01"/>
        <w:b/>
        <w:color w:val="7F7F7F" w:themeColor="text1" w:themeTint="80"/>
        <w:spacing w:val="-1"/>
        <w:sz w:val="14"/>
        <w:szCs w:val="14"/>
      </w:rPr>
      <w:t>ZA JAVNO ZDRAVSTVO</w:t>
    </w:r>
  </w:p>
  <w:p w14:paraId="2E09979A" w14:textId="77777777" w:rsidR="0070794E" w:rsidRPr="00CF044F" w:rsidRDefault="0070794E" w:rsidP="00D44E73">
    <w:pPr>
      <w:pStyle w:val="BasicParagraph"/>
      <w:spacing w:line="220" w:lineRule="atLeast"/>
      <w:rPr>
        <w:rFonts w:ascii="Calibri" w:hAnsi="Calibri" w:cs="cirTNORsvetli01"/>
        <w:color w:val="7F7F7F" w:themeColor="text1" w:themeTint="80"/>
        <w:spacing w:val="-1"/>
        <w:sz w:val="14"/>
        <w:szCs w:val="14"/>
      </w:rPr>
    </w:pPr>
    <w:proofErr w:type="spellStart"/>
    <w:proofErr w:type="gramStart"/>
    <w:r w:rsidRPr="00CF044F">
      <w:rPr>
        <w:rFonts w:ascii="Calibri" w:hAnsi="Calibri" w:cs="cirTNORsvetli01"/>
        <w:color w:val="7F7F7F" w:themeColor="text1" w:themeTint="80"/>
        <w:spacing w:val="-1"/>
        <w:sz w:val="14"/>
        <w:szCs w:val="14"/>
      </w:rPr>
      <w:t>Rockefellerova</w:t>
    </w:r>
    <w:proofErr w:type="spellEnd"/>
    <w:r w:rsidRPr="00CF044F">
      <w:rPr>
        <w:rFonts w:ascii="Calibri" w:hAnsi="Calibri" w:cs="cirTNORsvetli01"/>
        <w:color w:val="7F7F7F" w:themeColor="text1" w:themeTint="80"/>
        <w:spacing w:val="-1"/>
        <w:sz w:val="14"/>
        <w:szCs w:val="14"/>
      </w:rPr>
      <w:t xml:space="preserve">  7</w:t>
    </w:r>
    <w:proofErr w:type="gramEnd"/>
  </w:p>
  <w:p w14:paraId="4109AF02" w14:textId="77777777" w:rsidR="0070794E" w:rsidRPr="00CF044F" w:rsidRDefault="0070794E" w:rsidP="00D44E73">
    <w:pPr>
      <w:pStyle w:val="BasicParagraph"/>
      <w:spacing w:line="220" w:lineRule="atLeast"/>
      <w:rPr>
        <w:rFonts w:ascii="Calibri" w:hAnsi="Calibri" w:cs="cirTNORsvetli01"/>
        <w:color w:val="7F7F7F" w:themeColor="text1" w:themeTint="80"/>
        <w:spacing w:val="-1"/>
        <w:sz w:val="14"/>
        <w:szCs w:val="14"/>
      </w:rPr>
    </w:pPr>
    <w:r w:rsidRPr="00CF044F">
      <w:rPr>
        <w:rFonts w:ascii="Calibri" w:hAnsi="Calibri" w:cs="cirTNORsvetli01"/>
        <w:color w:val="7F7F7F" w:themeColor="text1" w:themeTint="80"/>
        <w:spacing w:val="-1"/>
        <w:sz w:val="14"/>
        <w:szCs w:val="14"/>
      </w:rPr>
      <w:t>HR-10000 Zagreb</w:t>
    </w:r>
  </w:p>
  <w:p w14:paraId="2B8BC52E" w14:textId="77777777" w:rsidR="0070794E" w:rsidRPr="00CF044F" w:rsidRDefault="0070794E" w:rsidP="00D44E73">
    <w:pPr>
      <w:pStyle w:val="BasicParagraph"/>
      <w:spacing w:line="220" w:lineRule="atLeast"/>
      <w:rPr>
        <w:rFonts w:ascii="Calibri" w:hAnsi="Calibri" w:cs="cirTNORsvetli01"/>
        <w:color w:val="7F7F7F" w:themeColor="text1" w:themeTint="80"/>
        <w:spacing w:val="-1"/>
        <w:sz w:val="14"/>
        <w:szCs w:val="14"/>
      </w:rPr>
    </w:pPr>
    <w:r w:rsidRPr="00CF044F">
      <w:rPr>
        <w:rFonts w:ascii="Calibri" w:hAnsi="Calibri" w:cs="cirTNORsvetli01"/>
        <w:color w:val="7F7F7F" w:themeColor="text1" w:themeTint="80"/>
        <w:spacing w:val="-1"/>
        <w:sz w:val="14"/>
        <w:szCs w:val="14"/>
      </w:rPr>
      <w:t>T: +385 1 4863 222</w:t>
    </w:r>
  </w:p>
  <w:p w14:paraId="2C184D4E" w14:textId="77777777" w:rsidR="0070794E" w:rsidRPr="00CF044F" w:rsidRDefault="0070794E" w:rsidP="00D44E73">
    <w:pPr>
      <w:pStyle w:val="BasicParagraph"/>
      <w:spacing w:line="220" w:lineRule="atLeast"/>
      <w:rPr>
        <w:rFonts w:ascii="Calibri" w:hAnsi="Calibri" w:cs="cirTNORsvetli01"/>
        <w:color w:val="7F7F7F" w:themeColor="text1" w:themeTint="80"/>
        <w:spacing w:val="-1"/>
        <w:sz w:val="14"/>
        <w:szCs w:val="14"/>
      </w:rPr>
    </w:pPr>
    <w:r w:rsidRPr="00CF044F">
      <w:rPr>
        <w:rFonts w:ascii="Calibri" w:hAnsi="Calibri" w:cs="cirTNORsvetli01"/>
        <w:color w:val="7F7F7F" w:themeColor="text1" w:themeTint="80"/>
        <w:spacing w:val="-1"/>
        <w:sz w:val="14"/>
        <w:szCs w:val="14"/>
      </w:rPr>
      <w:t>F: +385 1 4863 366</w:t>
    </w:r>
  </w:p>
  <w:p w14:paraId="3B5A69C6" w14:textId="77777777" w:rsidR="0070794E" w:rsidRPr="0085297D" w:rsidRDefault="0070794E" w:rsidP="0085297D">
    <w:pPr>
      <w:pStyle w:val="Header"/>
      <w:widowControl w:val="0"/>
      <w:tabs>
        <w:tab w:val="clear" w:pos="4320"/>
        <w:tab w:val="clear" w:pos="8640"/>
        <w:tab w:val="left" w:pos="2240"/>
      </w:tabs>
      <w:spacing w:line="220" w:lineRule="atLeast"/>
      <w:rPr>
        <w:rFonts w:ascii="Calibri" w:hAnsi="Calibri"/>
      </w:rPr>
    </w:pPr>
    <w:r w:rsidRPr="00CF044F">
      <w:rPr>
        <w:rFonts w:ascii="Calibri" w:hAnsi="Calibri" w:cs="cirTNORsvetli01"/>
        <w:color w:val="AD1221"/>
        <w:spacing w:val="-1"/>
        <w:sz w:val="14"/>
        <w:szCs w:val="14"/>
      </w:rPr>
      <w:t>www.hzjz.hr</w:t>
    </w:r>
    <w:r w:rsidRPr="00CF044F">
      <w:rPr>
        <w:rFonts w:ascii="Calibri" w:hAnsi="Calibri"/>
        <w:noProof/>
      </w:rPr>
      <w:drawing>
        <wp:anchor distT="0" distB="0" distL="114300" distR="114300" simplePos="0" relativeHeight="251660288" behindDoc="1" locked="1" layoutInCell="1" allowOverlap="1" wp14:anchorId="7EAAB840" wp14:editId="766B5D2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770126" cy="1436624"/>
          <wp:effectExtent l="0" t="0" r="8255" b="1143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126" cy="14366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3"/>
    <w:multiLevelType w:val="multilevel"/>
    <w:tmpl w:val="A2A293D6"/>
    <w:lvl w:ilvl="0">
      <w:start w:val="1"/>
      <w:numFmt w:val="decimal"/>
      <w:lvlText w:val="%1."/>
      <w:lvlJc w:val="left"/>
      <w:pPr>
        <w:ind w:hanging="212"/>
      </w:pPr>
      <w:rPr>
        <w:rFonts w:ascii="Times New Roman" w:hAnsi="Times New Roman" w:cs="Times New Roman"/>
        <w:b/>
        <w:bCs/>
        <w:color w:val="33423D"/>
        <w:w w:val="105"/>
        <w:sz w:val="21"/>
        <w:szCs w:val="21"/>
      </w:rPr>
    </w:lvl>
    <w:lvl w:ilvl="1">
      <w:start w:val="1"/>
      <w:numFmt w:val="lowerLetter"/>
      <w:lvlText w:val="%1.%2)"/>
      <w:lvlJc w:val="left"/>
      <w:pPr>
        <w:ind w:hanging="394"/>
      </w:pPr>
      <w:rPr>
        <w:rFonts w:ascii="Times New Roman" w:hAnsi="Times New Roman" w:cs="Times New Roman"/>
        <w:b/>
        <w:bCs/>
        <w:color w:val="33423D"/>
        <w:w w:val="102"/>
        <w:sz w:val="21"/>
        <w:szCs w:val="21"/>
      </w:rPr>
    </w:lvl>
    <w:lvl w:ilvl="2">
      <w:start w:val="1"/>
      <w:numFmt w:val="bullet"/>
      <w:lvlText w:val=""/>
      <w:lvlJc w:val="left"/>
      <w:pPr>
        <w:ind w:hanging="341"/>
      </w:pPr>
      <w:rPr>
        <w:rFonts w:ascii="Symbol" w:hAnsi="Symbol" w:hint="default"/>
        <w:b w:val="0"/>
        <w:color w:val="33423D"/>
        <w:w w:val="157"/>
        <w:sz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8115C1"/>
    <w:multiLevelType w:val="hybridMultilevel"/>
    <w:tmpl w:val="6142883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D617F5B"/>
    <w:multiLevelType w:val="hybridMultilevel"/>
    <w:tmpl w:val="764E0A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33523"/>
    <w:multiLevelType w:val="hybridMultilevel"/>
    <w:tmpl w:val="B3ECFC5C"/>
    <w:lvl w:ilvl="0" w:tplc="C554D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C01FBA"/>
    <w:multiLevelType w:val="hybridMultilevel"/>
    <w:tmpl w:val="3B186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1042A"/>
    <w:multiLevelType w:val="multilevel"/>
    <w:tmpl w:val="E6144AF2"/>
    <w:lvl w:ilvl="0">
      <w:start w:val="1"/>
      <w:numFmt w:val="decimal"/>
      <w:lvlText w:val="%1."/>
      <w:lvlJc w:val="left"/>
      <w:pPr>
        <w:ind w:hanging="212"/>
      </w:pPr>
      <w:rPr>
        <w:rFonts w:ascii="Times New Roman" w:hAnsi="Times New Roman" w:cs="Times New Roman"/>
        <w:b/>
        <w:bCs/>
        <w:color w:val="33423D"/>
        <w:w w:val="105"/>
        <w:sz w:val="21"/>
        <w:szCs w:val="21"/>
      </w:rPr>
    </w:lvl>
    <w:lvl w:ilvl="1">
      <w:start w:val="1"/>
      <w:numFmt w:val="lowerLetter"/>
      <w:lvlText w:val="%1.%2)"/>
      <w:lvlJc w:val="left"/>
      <w:pPr>
        <w:ind w:hanging="394"/>
      </w:pPr>
      <w:rPr>
        <w:rFonts w:ascii="Times New Roman" w:hAnsi="Times New Roman" w:cs="Times New Roman"/>
        <w:b/>
        <w:bCs/>
        <w:color w:val="33423D"/>
        <w:w w:val="102"/>
        <w:sz w:val="21"/>
        <w:szCs w:val="21"/>
      </w:rPr>
    </w:lvl>
    <w:lvl w:ilvl="2">
      <w:start w:val="1"/>
      <w:numFmt w:val="bullet"/>
      <w:lvlText w:val=""/>
      <w:lvlJc w:val="left"/>
      <w:pPr>
        <w:ind w:hanging="341"/>
      </w:pPr>
      <w:rPr>
        <w:rFonts w:ascii="Symbol" w:hAnsi="Symbol" w:hint="default"/>
        <w:b w:val="0"/>
        <w:color w:val="33423D"/>
        <w:w w:val="157"/>
        <w:sz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34C40E3C"/>
    <w:multiLevelType w:val="hybridMultilevel"/>
    <w:tmpl w:val="BA8285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572502"/>
    <w:multiLevelType w:val="hybridMultilevel"/>
    <w:tmpl w:val="7BDAB9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3804C6"/>
    <w:multiLevelType w:val="hybridMultilevel"/>
    <w:tmpl w:val="722EE6A8"/>
    <w:lvl w:ilvl="0" w:tplc="3ACAC418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7F8F5BE4"/>
    <w:multiLevelType w:val="multilevel"/>
    <w:tmpl w:val="E88CD8B4"/>
    <w:lvl w:ilvl="0">
      <w:start w:val="1"/>
      <w:numFmt w:val="decimal"/>
      <w:lvlText w:val="%1."/>
      <w:lvlJc w:val="left"/>
      <w:pPr>
        <w:ind w:hanging="212"/>
      </w:pPr>
      <w:rPr>
        <w:rFonts w:ascii="Times New Roman" w:hAnsi="Times New Roman" w:cs="Times New Roman"/>
        <w:b/>
        <w:bCs/>
        <w:color w:val="33423D"/>
        <w:w w:val="105"/>
        <w:sz w:val="21"/>
        <w:szCs w:val="21"/>
      </w:rPr>
    </w:lvl>
    <w:lvl w:ilvl="1">
      <w:start w:val="1"/>
      <w:numFmt w:val="lowerLetter"/>
      <w:lvlText w:val="%1.%2)"/>
      <w:lvlJc w:val="left"/>
      <w:pPr>
        <w:ind w:hanging="394"/>
      </w:pPr>
      <w:rPr>
        <w:rFonts w:ascii="Times New Roman" w:hAnsi="Times New Roman" w:cs="Times New Roman"/>
        <w:b/>
        <w:bCs/>
        <w:color w:val="33423D"/>
        <w:w w:val="102"/>
        <w:sz w:val="21"/>
        <w:szCs w:val="21"/>
      </w:rPr>
    </w:lvl>
    <w:lvl w:ilvl="2">
      <w:start w:val="1"/>
      <w:numFmt w:val="bullet"/>
      <w:lvlText w:val=""/>
      <w:lvlJc w:val="left"/>
      <w:pPr>
        <w:ind w:hanging="341"/>
      </w:pPr>
      <w:rPr>
        <w:rFonts w:ascii="Symbol" w:hAnsi="Symbol" w:hint="default"/>
        <w:b w:val="0"/>
        <w:color w:val="33423D"/>
        <w:w w:val="157"/>
        <w:sz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2D"/>
    <w:rsid w:val="00003F1F"/>
    <w:rsid w:val="00016082"/>
    <w:rsid w:val="00023D8D"/>
    <w:rsid w:val="000306DE"/>
    <w:rsid w:val="000421AC"/>
    <w:rsid w:val="00043FB4"/>
    <w:rsid w:val="00054E24"/>
    <w:rsid w:val="00056653"/>
    <w:rsid w:val="00064E96"/>
    <w:rsid w:val="000653BD"/>
    <w:rsid w:val="00071468"/>
    <w:rsid w:val="00075314"/>
    <w:rsid w:val="00084C0D"/>
    <w:rsid w:val="000854B4"/>
    <w:rsid w:val="00091A38"/>
    <w:rsid w:val="000A36D1"/>
    <w:rsid w:val="000B1531"/>
    <w:rsid w:val="000C3463"/>
    <w:rsid w:val="000F2EB6"/>
    <w:rsid w:val="000F6E59"/>
    <w:rsid w:val="0011113D"/>
    <w:rsid w:val="00115C5C"/>
    <w:rsid w:val="0012358E"/>
    <w:rsid w:val="00127D8A"/>
    <w:rsid w:val="001438B2"/>
    <w:rsid w:val="00144124"/>
    <w:rsid w:val="00146302"/>
    <w:rsid w:val="00153854"/>
    <w:rsid w:val="00163119"/>
    <w:rsid w:val="00171804"/>
    <w:rsid w:val="00172447"/>
    <w:rsid w:val="00180BDC"/>
    <w:rsid w:val="00194DAA"/>
    <w:rsid w:val="001B1343"/>
    <w:rsid w:val="001B3AD3"/>
    <w:rsid w:val="001B4B73"/>
    <w:rsid w:val="001D70B0"/>
    <w:rsid w:val="001E1152"/>
    <w:rsid w:val="001F12AB"/>
    <w:rsid w:val="002069FC"/>
    <w:rsid w:val="002233DE"/>
    <w:rsid w:val="00225C68"/>
    <w:rsid w:val="00225CE7"/>
    <w:rsid w:val="002310AE"/>
    <w:rsid w:val="00236F60"/>
    <w:rsid w:val="00263680"/>
    <w:rsid w:val="00275C6C"/>
    <w:rsid w:val="002A0B17"/>
    <w:rsid w:val="002A382F"/>
    <w:rsid w:val="002A3BA9"/>
    <w:rsid w:val="002A458D"/>
    <w:rsid w:val="002B6B04"/>
    <w:rsid w:val="002C4402"/>
    <w:rsid w:val="002C705A"/>
    <w:rsid w:val="002D1CE7"/>
    <w:rsid w:val="002D72DE"/>
    <w:rsid w:val="002E4DA0"/>
    <w:rsid w:val="00301BA7"/>
    <w:rsid w:val="003112B3"/>
    <w:rsid w:val="00330258"/>
    <w:rsid w:val="00330388"/>
    <w:rsid w:val="00340071"/>
    <w:rsid w:val="00341BED"/>
    <w:rsid w:val="0034454A"/>
    <w:rsid w:val="00360E8C"/>
    <w:rsid w:val="00362C1D"/>
    <w:rsid w:val="00374CB4"/>
    <w:rsid w:val="0037738F"/>
    <w:rsid w:val="003A13B7"/>
    <w:rsid w:val="003B1226"/>
    <w:rsid w:val="003D34B0"/>
    <w:rsid w:val="003D6F01"/>
    <w:rsid w:val="003E28CE"/>
    <w:rsid w:val="003E412E"/>
    <w:rsid w:val="003E56C0"/>
    <w:rsid w:val="003F042C"/>
    <w:rsid w:val="003F68C6"/>
    <w:rsid w:val="00403C19"/>
    <w:rsid w:val="004169A0"/>
    <w:rsid w:val="00433059"/>
    <w:rsid w:val="004707C8"/>
    <w:rsid w:val="00473C0B"/>
    <w:rsid w:val="004741CB"/>
    <w:rsid w:val="00475126"/>
    <w:rsid w:val="0047607B"/>
    <w:rsid w:val="00487FD7"/>
    <w:rsid w:val="004936BE"/>
    <w:rsid w:val="004A2882"/>
    <w:rsid w:val="004A48B9"/>
    <w:rsid w:val="004B2C94"/>
    <w:rsid w:val="004B30BE"/>
    <w:rsid w:val="004C3BF8"/>
    <w:rsid w:val="004D6A0B"/>
    <w:rsid w:val="004E4E4A"/>
    <w:rsid w:val="0052142E"/>
    <w:rsid w:val="00523118"/>
    <w:rsid w:val="00535C61"/>
    <w:rsid w:val="00542EEC"/>
    <w:rsid w:val="00544A09"/>
    <w:rsid w:val="005517BC"/>
    <w:rsid w:val="00551D8E"/>
    <w:rsid w:val="00552DAB"/>
    <w:rsid w:val="005656FB"/>
    <w:rsid w:val="00566804"/>
    <w:rsid w:val="005753CE"/>
    <w:rsid w:val="005821AA"/>
    <w:rsid w:val="00583C0E"/>
    <w:rsid w:val="00592A75"/>
    <w:rsid w:val="005A4809"/>
    <w:rsid w:val="005A52ED"/>
    <w:rsid w:val="005B4B70"/>
    <w:rsid w:val="005B531B"/>
    <w:rsid w:val="005B6334"/>
    <w:rsid w:val="005C0448"/>
    <w:rsid w:val="005C6720"/>
    <w:rsid w:val="005D7BCB"/>
    <w:rsid w:val="005E0414"/>
    <w:rsid w:val="005E41BE"/>
    <w:rsid w:val="005E6249"/>
    <w:rsid w:val="005E78D4"/>
    <w:rsid w:val="005F1C15"/>
    <w:rsid w:val="005F53AA"/>
    <w:rsid w:val="0062009B"/>
    <w:rsid w:val="00624EE4"/>
    <w:rsid w:val="00643A6A"/>
    <w:rsid w:val="00646AD6"/>
    <w:rsid w:val="00653EBE"/>
    <w:rsid w:val="00671C29"/>
    <w:rsid w:val="00680D15"/>
    <w:rsid w:val="00690BCD"/>
    <w:rsid w:val="00692391"/>
    <w:rsid w:val="006939CE"/>
    <w:rsid w:val="00694636"/>
    <w:rsid w:val="006A6D1D"/>
    <w:rsid w:val="006B1869"/>
    <w:rsid w:val="006B3B0C"/>
    <w:rsid w:val="006B52FF"/>
    <w:rsid w:val="006E0481"/>
    <w:rsid w:val="0070454F"/>
    <w:rsid w:val="0070794E"/>
    <w:rsid w:val="00710144"/>
    <w:rsid w:val="007379A1"/>
    <w:rsid w:val="00737AC3"/>
    <w:rsid w:val="007531F1"/>
    <w:rsid w:val="0075742D"/>
    <w:rsid w:val="00760FE9"/>
    <w:rsid w:val="00781E39"/>
    <w:rsid w:val="00787ACD"/>
    <w:rsid w:val="007948EF"/>
    <w:rsid w:val="007976EC"/>
    <w:rsid w:val="007B1F7D"/>
    <w:rsid w:val="007C019E"/>
    <w:rsid w:val="007C295B"/>
    <w:rsid w:val="007D3488"/>
    <w:rsid w:val="007D6905"/>
    <w:rsid w:val="007F036C"/>
    <w:rsid w:val="007F4C05"/>
    <w:rsid w:val="007F5E5C"/>
    <w:rsid w:val="007F6647"/>
    <w:rsid w:val="007F6AE2"/>
    <w:rsid w:val="0080244F"/>
    <w:rsid w:val="00807969"/>
    <w:rsid w:val="008317C6"/>
    <w:rsid w:val="00851C56"/>
    <w:rsid w:val="0085279C"/>
    <w:rsid w:val="0085297D"/>
    <w:rsid w:val="008765C3"/>
    <w:rsid w:val="00877BB3"/>
    <w:rsid w:val="00881AFF"/>
    <w:rsid w:val="00883D4E"/>
    <w:rsid w:val="00885771"/>
    <w:rsid w:val="008945B2"/>
    <w:rsid w:val="00897347"/>
    <w:rsid w:val="008B71AD"/>
    <w:rsid w:val="008C3F58"/>
    <w:rsid w:val="008E0CAE"/>
    <w:rsid w:val="008E105A"/>
    <w:rsid w:val="008F0E19"/>
    <w:rsid w:val="008F4A7D"/>
    <w:rsid w:val="008F5B56"/>
    <w:rsid w:val="00913642"/>
    <w:rsid w:val="00917F0B"/>
    <w:rsid w:val="009304C9"/>
    <w:rsid w:val="00935183"/>
    <w:rsid w:val="009512DC"/>
    <w:rsid w:val="009560D4"/>
    <w:rsid w:val="009655CE"/>
    <w:rsid w:val="00974B39"/>
    <w:rsid w:val="009778BF"/>
    <w:rsid w:val="009A2ECA"/>
    <w:rsid w:val="009A55BB"/>
    <w:rsid w:val="009C02B0"/>
    <w:rsid w:val="009C3F9D"/>
    <w:rsid w:val="009C7B01"/>
    <w:rsid w:val="009F331E"/>
    <w:rsid w:val="009F7237"/>
    <w:rsid w:val="00A079E6"/>
    <w:rsid w:val="00A10143"/>
    <w:rsid w:val="00A63363"/>
    <w:rsid w:val="00A95709"/>
    <w:rsid w:val="00AB4D7E"/>
    <w:rsid w:val="00AB6765"/>
    <w:rsid w:val="00AB71C1"/>
    <w:rsid w:val="00AC1217"/>
    <w:rsid w:val="00B0736F"/>
    <w:rsid w:val="00B15C98"/>
    <w:rsid w:val="00B1644E"/>
    <w:rsid w:val="00B51654"/>
    <w:rsid w:val="00B52C52"/>
    <w:rsid w:val="00B548E7"/>
    <w:rsid w:val="00B7671B"/>
    <w:rsid w:val="00B7722D"/>
    <w:rsid w:val="00B86656"/>
    <w:rsid w:val="00B9391C"/>
    <w:rsid w:val="00BA225B"/>
    <w:rsid w:val="00BA3767"/>
    <w:rsid w:val="00BB1C32"/>
    <w:rsid w:val="00BB393B"/>
    <w:rsid w:val="00BB47B7"/>
    <w:rsid w:val="00BB62C1"/>
    <w:rsid w:val="00BE344F"/>
    <w:rsid w:val="00BF7F3F"/>
    <w:rsid w:val="00C16D0D"/>
    <w:rsid w:val="00C24B49"/>
    <w:rsid w:val="00C27969"/>
    <w:rsid w:val="00C37560"/>
    <w:rsid w:val="00C40321"/>
    <w:rsid w:val="00C43482"/>
    <w:rsid w:val="00C46A66"/>
    <w:rsid w:val="00C666A2"/>
    <w:rsid w:val="00C73546"/>
    <w:rsid w:val="00C75E05"/>
    <w:rsid w:val="00CA6A5C"/>
    <w:rsid w:val="00CA6F9B"/>
    <w:rsid w:val="00CC4BDE"/>
    <w:rsid w:val="00CD13C9"/>
    <w:rsid w:val="00CE0720"/>
    <w:rsid w:val="00CF044F"/>
    <w:rsid w:val="00D02758"/>
    <w:rsid w:val="00D11F6D"/>
    <w:rsid w:val="00D12BB6"/>
    <w:rsid w:val="00D13021"/>
    <w:rsid w:val="00D131E2"/>
    <w:rsid w:val="00D21E63"/>
    <w:rsid w:val="00D37F6F"/>
    <w:rsid w:val="00D44E73"/>
    <w:rsid w:val="00D804F0"/>
    <w:rsid w:val="00D80EBD"/>
    <w:rsid w:val="00D840A7"/>
    <w:rsid w:val="00DB0DEB"/>
    <w:rsid w:val="00DB3F66"/>
    <w:rsid w:val="00DC0C55"/>
    <w:rsid w:val="00DD3D72"/>
    <w:rsid w:val="00DF6043"/>
    <w:rsid w:val="00E00A3F"/>
    <w:rsid w:val="00E109CC"/>
    <w:rsid w:val="00E12D6B"/>
    <w:rsid w:val="00E16344"/>
    <w:rsid w:val="00E21A1D"/>
    <w:rsid w:val="00E27A8A"/>
    <w:rsid w:val="00E37691"/>
    <w:rsid w:val="00E44C67"/>
    <w:rsid w:val="00E5428F"/>
    <w:rsid w:val="00E54344"/>
    <w:rsid w:val="00E54514"/>
    <w:rsid w:val="00E5497A"/>
    <w:rsid w:val="00E61893"/>
    <w:rsid w:val="00E776E3"/>
    <w:rsid w:val="00E85E1E"/>
    <w:rsid w:val="00EB494C"/>
    <w:rsid w:val="00EC043B"/>
    <w:rsid w:val="00EC3CE0"/>
    <w:rsid w:val="00ED3B39"/>
    <w:rsid w:val="00ED4A16"/>
    <w:rsid w:val="00F00EE2"/>
    <w:rsid w:val="00F022D5"/>
    <w:rsid w:val="00F32C87"/>
    <w:rsid w:val="00F375AE"/>
    <w:rsid w:val="00F46741"/>
    <w:rsid w:val="00F56AC9"/>
    <w:rsid w:val="00F6131D"/>
    <w:rsid w:val="00F634C5"/>
    <w:rsid w:val="00F729FE"/>
    <w:rsid w:val="00F805A2"/>
    <w:rsid w:val="00F85A16"/>
    <w:rsid w:val="00F92632"/>
    <w:rsid w:val="00F9671A"/>
    <w:rsid w:val="00FA5816"/>
    <w:rsid w:val="00FD795C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E9A593"/>
  <w15:docId w15:val="{B39A8421-C7FA-47C4-8EBE-606F7707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94E"/>
  </w:style>
  <w:style w:type="paragraph" w:styleId="Heading1">
    <w:name w:val="heading 1"/>
    <w:basedOn w:val="Normal"/>
    <w:next w:val="Normal"/>
    <w:link w:val="Heading1Char"/>
    <w:uiPriority w:val="9"/>
    <w:qFormat/>
    <w:rsid w:val="007379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851C56"/>
    <w:pPr>
      <w:widowControl w:val="0"/>
      <w:autoSpaceDE w:val="0"/>
      <w:autoSpaceDN w:val="0"/>
      <w:adjustRightInd w:val="0"/>
      <w:ind w:left="107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2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2D"/>
  </w:style>
  <w:style w:type="paragraph" w:styleId="Footer">
    <w:name w:val="footer"/>
    <w:basedOn w:val="Normal"/>
    <w:link w:val="FooterChar"/>
    <w:uiPriority w:val="99"/>
    <w:unhideWhenUsed/>
    <w:rsid w:val="00B772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2D"/>
  </w:style>
  <w:style w:type="paragraph" w:styleId="BalloonText">
    <w:name w:val="Balloon Text"/>
    <w:basedOn w:val="Normal"/>
    <w:link w:val="BalloonTextChar"/>
    <w:uiPriority w:val="99"/>
    <w:semiHidden/>
    <w:unhideWhenUsed/>
    <w:rsid w:val="00B772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2D"/>
    <w:rPr>
      <w:rFonts w:ascii="Lucida Grande" w:hAnsi="Lucida Grande" w:cs="Lucida Grande"/>
      <w:sz w:val="18"/>
      <w:szCs w:val="18"/>
    </w:rPr>
  </w:style>
  <w:style w:type="paragraph" w:customStyle="1" w:styleId="NoParagraphStyle">
    <w:name w:val="[No Paragraph Style]"/>
    <w:rsid w:val="00CF04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BasicParagraph">
    <w:name w:val="[Basic Paragraph]"/>
    <w:basedOn w:val="NoParagraphStyle"/>
    <w:uiPriority w:val="99"/>
    <w:rsid w:val="00CF044F"/>
  </w:style>
  <w:style w:type="character" w:styleId="Hyperlink">
    <w:name w:val="Hyperlink"/>
    <w:basedOn w:val="DefaultParagraphFont"/>
    <w:uiPriority w:val="99"/>
    <w:unhideWhenUsed/>
    <w:rsid w:val="00D44E7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1C5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BodyText">
    <w:name w:val="Body Text"/>
    <w:basedOn w:val="Normal"/>
    <w:link w:val="BodyTextChar"/>
    <w:uiPriority w:val="99"/>
    <w:qFormat/>
    <w:rsid w:val="00851C56"/>
    <w:pPr>
      <w:widowControl w:val="0"/>
      <w:autoSpaceDE w:val="0"/>
      <w:autoSpaceDN w:val="0"/>
      <w:adjustRightInd w:val="0"/>
      <w:ind w:left="831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C56"/>
    <w:rPr>
      <w:rFonts w:ascii="Times New Roman" w:eastAsia="Times New Roman" w:hAnsi="Times New Roman" w:cs="Times New Roman"/>
      <w:lang w:val="x-none" w:eastAsia="x-none"/>
    </w:rPr>
  </w:style>
  <w:style w:type="paragraph" w:styleId="ListParagraph">
    <w:name w:val="List Paragraph"/>
    <w:basedOn w:val="Normal"/>
    <w:qFormat/>
    <w:rsid w:val="00851C5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hr-HR" w:eastAsia="zh-TW"/>
    </w:rPr>
  </w:style>
  <w:style w:type="paragraph" w:styleId="NormalWeb">
    <w:name w:val="Normal (Web)"/>
    <w:basedOn w:val="Normal"/>
    <w:uiPriority w:val="99"/>
    <w:unhideWhenUsed/>
    <w:rsid w:val="00851C5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5C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331E"/>
  </w:style>
  <w:style w:type="character" w:styleId="CommentReference">
    <w:name w:val="annotation reference"/>
    <w:basedOn w:val="DefaultParagraphFont"/>
    <w:uiPriority w:val="99"/>
    <w:semiHidden/>
    <w:unhideWhenUsed/>
    <w:rsid w:val="00D027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7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7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7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758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666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379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3E28C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apple-converted-space">
    <w:name w:val="apple-converted-space"/>
    <w:basedOn w:val="DefaultParagraphFont"/>
    <w:rsid w:val="00377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-zarazne_bolesti@dirh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ho.int/emergencies/diseases/novel-coronavirus-2019/situation-report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lpdesk-zarazne_bolesti@dirh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2275CD-21DE-4179-B7D1-88BAB212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4248</Words>
  <Characters>24217</Characters>
  <Application>Microsoft Office Word</Application>
  <DocSecurity>0</DocSecurity>
  <Lines>201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Studio 2M</Company>
  <LinksUpToDate>false</LinksUpToDate>
  <CharactersWithSpaces>28409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Zvonimir Hrupec</dc:creator>
  <cp:lastModifiedBy>b111</cp:lastModifiedBy>
  <cp:revision>2</cp:revision>
  <cp:lastPrinted>2020-03-15T11:25:00Z</cp:lastPrinted>
  <dcterms:created xsi:type="dcterms:W3CDTF">2020-03-23T21:26:00Z</dcterms:created>
  <dcterms:modified xsi:type="dcterms:W3CDTF">2020-03-23T21:26:00Z</dcterms:modified>
</cp:coreProperties>
</file>