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GRADSKA KNJIŽNICA PREGRADA</w:t>
      </w:r>
    </w:p>
    <w:p>
      <w:pPr>
        <w:pStyle w:val="NoSpacing"/>
        <w:rPr/>
      </w:pPr>
      <w:r>
        <w:rPr/>
        <w:t>Trg Gospe Kunagorske 3</w:t>
      </w:r>
    </w:p>
    <w:p>
      <w:pPr>
        <w:pStyle w:val="NoSpacing"/>
        <w:rPr/>
      </w:pPr>
      <w:r>
        <w:rPr/>
        <w:t>49218 PREGRADA</w:t>
      </w:r>
    </w:p>
    <w:p>
      <w:pPr>
        <w:pStyle w:val="NoSpacing"/>
        <w:rPr/>
      </w:pPr>
      <w:bookmarkStart w:id="0" w:name="_GoBack"/>
      <w:bookmarkEnd w:id="0"/>
      <w:r>
        <w:rPr/>
        <w:t>KLASA: 612-04/16-01/18</w:t>
      </w:r>
    </w:p>
    <w:p>
      <w:pPr>
        <w:pStyle w:val="NoSpacing"/>
        <w:rPr/>
      </w:pPr>
      <w:r>
        <w:rPr/>
        <w:t>URBROJ: 2214/01-380-16-1</w:t>
      </w:r>
    </w:p>
    <w:p>
      <w:pPr>
        <w:pStyle w:val="NoSpacing"/>
        <w:rPr/>
      </w:pPr>
      <w:r>
        <w:rPr/>
        <w:t>Pregrada, 5. veljače 2016.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>Temeljem  Članka 20. Zakona o javnoj nabavi (NN 90/11, 83/13 i 143/13) i Članka 11. Statuta Gradske knjižnice Pregrada  donosim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2016. GODINU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3"/>
        <w:gridCol w:w="1009"/>
        <w:gridCol w:w="2108"/>
        <w:gridCol w:w="1700"/>
        <w:gridCol w:w="1842"/>
        <w:gridCol w:w="1983"/>
        <w:gridCol w:w="1701"/>
        <w:gridCol w:w="1925"/>
      </w:tblGrid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Redni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broj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Pozicija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Broj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konta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Predmet nabave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Procijenjena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vrijednost (bez PDV-a)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Postupak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Ugovor ili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narudžbenica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Početak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postupka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Planirano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trajanje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RO24</w:t>
              <w:br/>
              <w:t>RO27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4221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Uredska oprema i namještaj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37.200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Bagatelna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Ugovor, narudžbenica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travanj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6 mjeseci</w:t>
            </w:r>
          </w:p>
        </w:tc>
      </w:tr>
      <w:tr>
        <w:trPr>
          <w:cantSplit w:val="false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RO25,</w:t>
              <w:br/>
              <w:t>RO28,</w:t>
              <w:br/>
              <w:t>RO32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4241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Knjige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73.080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Bagatelna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narudžbenica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siječanj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tijekom cijele godine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</w:t>
      </w:r>
      <w:r>
        <w:rPr/>
        <w:t>Ravnateljica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</w:t>
      </w:r>
      <w:r>
        <w:rPr/>
        <w:t>Draženka Gretić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baloniaChar" w:customStyle="1">
    <w:name w:val="Tekst balončića Char"/>
    <w:uiPriority w:val="99"/>
    <w:semiHidden/>
    <w:link w:val="Tekstbalonia"/>
    <w:rsid w:val="00400fa2"/>
    <w:basedOn w:val="DefaultParagraphFont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c0b7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paragraph" w:styleId="BalloonText">
    <w:name w:val="Balloon Text"/>
    <w:uiPriority w:val="99"/>
    <w:semiHidden/>
    <w:unhideWhenUsed/>
    <w:link w:val="TekstbaloniaChar"/>
    <w:rsid w:val="00400fa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103b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2016-02-23T13:10:00Z</dcterms:created>
  <dc:creator>user</dc:creator>
  <dc:language>hr-HR</dc:language>
  <cp:lastModifiedBy>user</cp:lastModifiedBy>
  <cp:lastPrinted>2016-02-23T13:10:00Z</cp:lastPrinted>
  <dcterms:modified xsi:type="dcterms:W3CDTF">2016-02-23T13:10:00Z</dcterms:modified>
  <cp:revision>2</cp:revision>
</cp:coreProperties>
</file>