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3000" w:rsidRDefault="004709E3">
      <w:pPr>
        <w:tabs>
          <w:tab w:val="left" w:pos="55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D96C56">
        <w:rPr>
          <w:noProof/>
          <w:lang w:eastAsia="hr-HR" w:bidi="ar-SA"/>
        </w:rPr>
        <w:drawing>
          <wp:inline distT="0" distB="0" distL="0" distR="0">
            <wp:extent cx="400050" cy="5619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00" w:rsidRDefault="00D96C56">
      <w:pPr>
        <w:tabs>
          <w:tab w:val="left" w:pos="55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REPUBLIKA HRVATSKA</w:t>
      </w:r>
    </w:p>
    <w:p w:rsidR="00483000" w:rsidRDefault="00D96C56">
      <w:pPr>
        <w:tabs>
          <w:tab w:val="left" w:pos="55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KRAPINSKO-ZAGORSKA ŽUPANIJA</w:t>
      </w:r>
    </w:p>
    <w:p w:rsidR="00483000" w:rsidRDefault="00D96C56">
      <w:pPr>
        <w:tabs>
          <w:tab w:val="left" w:pos="557"/>
        </w:tabs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GRAD PREGRADA</w:t>
      </w:r>
    </w:p>
    <w:p w:rsidR="00483000" w:rsidRDefault="00D96C56">
      <w:pPr>
        <w:tabs>
          <w:tab w:val="left" w:pos="55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GRADSKO VIJEĆE</w:t>
      </w:r>
    </w:p>
    <w:p w:rsidR="00483000" w:rsidRDefault="00483000">
      <w:pPr>
        <w:tabs>
          <w:tab w:val="left" w:pos="557"/>
        </w:tabs>
        <w:rPr>
          <w:rFonts w:ascii="Times New Roman" w:eastAsia="Times New Roman" w:hAnsi="Times New Roman" w:cs="Times New Roman"/>
          <w:color w:val="000000"/>
        </w:rPr>
      </w:pPr>
    </w:p>
    <w:p w:rsidR="00483000" w:rsidRDefault="00D96C56">
      <w:pPr>
        <w:tabs>
          <w:tab w:val="left" w:pos="55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363-01/16-09/01</w:t>
      </w:r>
    </w:p>
    <w:p w:rsidR="00483000" w:rsidRDefault="00D96C56">
      <w:pPr>
        <w:tabs>
          <w:tab w:val="left" w:pos="55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URBROJ: 2214/01-02-16-2</w:t>
      </w:r>
    </w:p>
    <w:p w:rsidR="00483000" w:rsidRDefault="00D96C56">
      <w:pPr>
        <w:tabs>
          <w:tab w:val="left" w:pos="55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Pregrada, 07.03.2016.                                                                                                 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Na temelju članka 9. Zakona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pogrebničkoj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djelatnosti (“Narodne novine” br. 36/15) i članka 32. Statuta Grada Pregrade (“Službeni glasnik Krapinsko-zagorske županije 06/13, 17/13 ), Gradsko vijeće Grada Pregrade  na  18. sjednici održanoj 07.03.2016.g. donosi</w:t>
      </w:r>
    </w:p>
    <w:p w:rsidR="00483000" w:rsidRDefault="00D96C56">
      <w:pPr>
        <w:tabs>
          <w:tab w:val="left" w:pos="557"/>
        </w:tabs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ODLUKU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o određivanju poslova prijevoza pokojnika koji se financiraju iz proračuna Grada Pregrade</w:t>
      </w:r>
    </w:p>
    <w:p w:rsidR="00483000" w:rsidRDefault="00D96C56">
      <w:pPr>
        <w:tabs>
          <w:tab w:val="left" w:pos="557"/>
        </w:tabs>
        <w:spacing w:before="280" w:after="280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  <w:t>Članak 1.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Ovom Odlukom određuju se poslovi prijevoza pokojnika koji se financiraju iz proračuna Grada Pregrade, te uvjeti za obavljanje navedenih poslova.</w:t>
      </w:r>
    </w:p>
    <w:p w:rsidR="00483000" w:rsidRDefault="00D96C56">
      <w:pPr>
        <w:tabs>
          <w:tab w:val="left" w:pos="557"/>
        </w:tabs>
        <w:spacing w:before="280" w:after="28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Članak 2.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Pod poslovima prijevoza pokojnika podrazumijeva se preuzimanje i prijevoz umrle osobe ili posmrtnih ostataka od mjesta smrti  na području grada Pregrade  do nadležne patologije ili sudske medicine, za koje nije moguće utvrditi uzrok smrti bez obdukcije.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</w:rPr>
        <w:t>Prijevoz pokojnika obavlja se po nalogu mrtvozornika.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Članak 3.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Obavljanje poslova prijevoza pokojnika koji se financiraju iz gradskog proračuna povjeravaju se na temelju pisanog ugovora, pravnoj ili fizičkoj osobi upisanoj u odgovarajući registar za obavljanje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pogrebničke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djelatnosti.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Članak 4.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Obavljanje poslova prijevoza pokojnika iz članka 2. ove Odluke povjerava se pravnoj ili fizičkoj </w:t>
      </w: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osobi upisanoj u odgovarajući registar za obavljanje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pogrebničke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djelatnosti na temelju u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 xml:space="preserve">govora, a nakon provedenog javnog natječaja. 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Članak 5.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Ugovor za obavljanje poslova prijevoza pokojnika iz članka 2. ove Odluke zaključuje se nakon provedenog javnog natječaja pod slijedećim uvjetima: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ugovor se može sklopiti najdulje na vrijeme od 4 godine,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ponuditelj mora dokazati da je pravna osoba ili fizička osoba obrtnik registrirana za obavljanje prijevoza pokojnika što dokazuje izvatkom iz sudskog odnosno obrtnog registra,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 ponuditelj mora dostaviti presliku rješenja o ispunjavanju uvjeta za obavljanje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pogrebničke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djelatnosti,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-ponuditelj mora dokazati da je ispunio obvezu plaćanja svih dospjelih poreznih obveza i obveza za mirovinsko i zdravstveno osiguranje, i to: potvrdom porezne uprave o stanju duga,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-ponuditelj mora dokazati da je ispunio sve obveze prema Gradu Pregradi,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Način i rokovi plaćanja određuju se ugovorom.</w:t>
      </w:r>
    </w:p>
    <w:p w:rsidR="00483000" w:rsidRDefault="00D96C56" w:rsidP="00843A2B">
      <w:pPr>
        <w:tabs>
          <w:tab w:val="left" w:pos="557"/>
        </w:tabs>
        <w:spacing w:before="280" w:after="280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Članak 6.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Javni natječaj za obavljanje poslova prijevoza pokojnika iz članka 2. ove Odluke, raspisuje Upravni odjel za financije i gospodarstvo.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Javni natječaj iz prethodnog stavka ovoga članka objavljuje se na  web stranicama Grada Pregrade. 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Gradonačelnik imenuje Povjerenstvo od tri člana za provedbu postupka.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Povjerenstvo za provedbu postupka izrađuje ponudbenu dokumentaciju, otvara ponude i predlaže Gradonačelniku najpovoljnijeg ponuditelja.</w:t>
      </w:r>
    </w:p>
    <w:p w:rsidR="00483000" w:rsidRDefault="00D96C56" w:rsidP="00843A2B">
      <w:pPr>
        <w:tabs>
          <w:tab w:val="left" w:pos="557"/>
        </w:tabs>
        <w:spacing w:before="280" w:after="280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Članak 7.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Nakon provedenog postup</w:t>
      </w:r>
      <w:r w:rsidR="00843A2B">
        <w:rPr>
          <w:rFonts w:ascii="Times New Roman" w:eastAsia="Times New Roman" w:hAnsi="Times New Roman" w:cs="Times New Roman"/>
          <w:bCs/>
          <w:color w:val="000000"/>
        </w:rPr>
        <w:t xml:space="preserve">ka, na prijedlog Povjerenstva,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Gradonačelnik donosi odluku o izboru ponuditelja kojem će se povjeriti obavljanje poslova prijevoza pokojnika. 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Obavljanje poslova prijevoza pokojnika povjerava se ponuditelju čija je ponuda najpovoljnija.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Najpovoljnijim ponuditeljem za obavljanje poslova prijevoza pokojnika smatrat će se ponuditelj koji uz ispunjenje svih uvjeta iz natječaja ponudi ukupno najnižu cijenu. 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Protiv Odluke o odabiru najpovoljnijeg ponuditelja žalba nije dopuštena, ali se može pokrenuti upravni spor. 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Ugovor o povjeravanju poslova prijevoza pokojnika s izabranim ponuditeljem zaključuje Gradonačelnik.</w:t>
      </w:r>
    </w:p>
    <w:p w:rsidR="00483000" w:rsidRDefault="00D96C56">
      <w:pPr>
        <w:tabs>
          <w:tab w:val="left" w:pos="557"/>
        </w:tabs>
        <w:spacing w:before="280" w:after="280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                         Članak 8.</w:t>
      </w:r>
    </w:p>
    <w:p w:rsidR="00483000" w:rsidRDefault="00D96C56">
      <w:pPr>
        <w:pStyle w:val="t-9-8"/>
        <w:tabs>
          <w:tab w:val="left" w:pos="557"/>
        </w:tabs>
        <w:jc w:val="both"/>
      </w:pPr>
      <w:r>
        <w:rPr>
          <w:color w:val="000000"/>
        </w:rPr>
        <w:tab/>
        <w:t>Ova Odluka stupa na snagu osmog dana od dana objave u „Službenom  glasniku Krapinsko-zagorske županije“.</w:t>
      </w:r>
    </w:p>
    <w:p w:rsidR="00483000" w:rsidRDefault="00483000">
      <w:pPr>
        <w:tabs>
          <w:tab w:val="left" w:pos="557"/>
        </w:tabs>
        <w:rPr>
          <w:rFonts w:ascii="Times New Roman" w:hAnsi="Times New Roman" w:cs="Times New Roman"/>
        </w:rPr>
      </w:pPr>
    </w:p>
    <w:p w:rsidR="00483000" w:rsidRDefault="00D96C56">
      <w:pPr>
        <w:tabs>
          <w:tab w:val="left" w:pos="557"/>
        </w:tabs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PREDSJEDNIK GRADSKOG VIJEĆA</w:t>
      </w:r>
    </w:p>
    <w:p w:rsidR="00483000" w:rsidRDefault="00D96C56">
      <w:pPr>
        <w:tabs>
          <w:tab w:val="left" w:pos="557"/>
        </w:tabs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Zlatko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Šorša</w:t>
      </w:r>
      <w:proofErr w:type="spellEnd"/>
    </w:p>
    <w:p w:rsidR="00483000" w:rsidRDefault="00D96C56">
      <w:pPr>
        <w:tabs>
          <w:tab w:val="left" w:pos="557"/>
        </w:tabs>
        <w:jc w:val="right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ab/>
      </w:r>
    </w:p>
    <w:sectPr w:rsidR="00483000" w:rsidSect="00483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D96C56"/>
    <w:rsid w:val="0030642B"/>
    <w:rsid w:val="004709E3"/>
    <w:rsid w:val="00483000"/>
    <w:rsid w:val="00843A2B"/>
    <w:rsid w:val="00D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0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qFormat/>
    <w:rsid w:val="00483000"/>
    <w:pPr>
      <w:keepNext/>
      <w:outlineLvl w:val="0"/>
    </w:pPr>
    <w:rPr>
      <w:rFonts w:ascii="Arial" w:hAnsi="Arial"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4">
    <w:name w:val="Zadani font odlomka4"/>
    <w:rsid w:val="00483000"/>
  </w:style>
  <w:style w:type="character" w:customStyle="1" w:styleId="Zadanifontodlomka3">
    <w:name w:val="Zadani font odlomka3"/>
    <w:rsid w:val="00483000"/>
  </w:style>
  <w:style w:type="character" w:customStyle="1" w:styleId="TekstbaloniaChar1">
    <w:name w:val="Tekst balončića Char1"/>
    <w:rsid w:val="0048300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adanifontodlomka1">
    <w:name w:val="Zadani font odlomka1"/>
    <w:rsid w:val="00483000"/>
  </w:style>
  <w:style w:type="character" w:customStyle="1" w:styleId="Naslov1Char">
    <w:name w:val="Naslov 1 Char"/>
    <w:rsid w:val="00483000"/>
    <w:rPr>
      <w:rFonts w:ascii="Arial" w:eastAsia="Times New Roman" w:hAnsi="Arial" w:cs="Arial"/>
      <w:b/>
      <w:sz w:val="24"/>
      <w:szCs w:val="24"/>
    </w:rPr>
  </w:style>
  <w:style w:type="character" w:customStyle="1" w:styleId="TekstbaloniaChar">
    <w:name w:val="Tekst balončića Char"/>
    <w:rsid w:val="0048300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483000"/>
    <w:rPr>
      <w:rFonts w:eastAsia="SimSun" w:cs="Mangal"/>
    </w:rPr>
  </w:style>
  <w:style w:type="character" w:customStyle="1" w:styleId="ListLabel2">
    <w:name w:val="ListLabel 2"/>
    <w:rsid w:val="00483000"/>
    <w:rPr>
      <w:rFonts w:cs="Courier New"/>
    </w:rPr>
  </w:style>
  <w:style w:type="character" w:customStyle="1" w:styleId="ListLabel3">
    <w:name w:val="ListLabel 3"/>
    <w:rsid w:val="00483000"/>
    <w:rPr>
      <w:rFonts w:cs="Liberation Serif"/>
    </w:rPr>
  </w:style>
  <w:style w:type="character" w:customStyle="1" w:styleId="ListLabel4">
    <w:name w:val="ListLabel 4"/>
    <w:rsid w:val="00483000"/>
    <w:rPr>
      <w:rFonts w:cs="Courier New"/>
    </w:rPr>
  </w:style>
  <w:style w:type="character" w:customStyle="1" w:styleId="ListLabel5">
    <w:name w:val="ListLabel 5"/>
    <w:rsid w:val="00483000"/>
    <w:rPr>
      <w:rFonts w:cs="Wingdings"/>
    </w:rPr>
  </w:style>
  <w:style w:type="character" w:customStyle="1" w:styleId="ListLabel6">
    <w:name w:val="ListLabel 6"/>
    <w:rsid w:val="00483000"/>
    <w:rPr>
      <w:rFonts w:cs="Symbol"/>
    </w:rPr>
  </w:style>
  <w:style w:type="character" w:customStyle="1" w:styleId="ListLabel7">
    <w:name w:val="ListLabel 7"/>
    <w:rsid w:val="00483000"/>
    <w:rPr>
      <w:rFonts w:cs="Liberation Serif"/>
    </w:rPr>
  </w:style>
  <w:style w:type="character" w:customStyle="1" w:styleId="ListLabel8">
    <w:name w:val="ListLabel 8"/>
    <w:rsid w:val="00483000"/>
    <w:rPr>
      <w:rFonts w:cs="Courier New"/>
    </w:rPr>
  </w:style>
  <w:style w:type="character" w:customStyle="1" w:styleId="ListLabel9">
    <w:name w:val="ListLabel 9"/>
    <w:rsid w:val="00483000"/>
    <w:rPr>
      <w:rFonts w:cs="Wingdings"/>
    </w:rPr>
  </w:style>
  <w:style w:type="character" w:customStyle="1" w:styleId="ListLabel10">
    <w:name w:val="ListLabel 10"/>
    <w:rsid w:val="00483000"/>
    <w:rPr>
      <w:rFonts w:cs="Symbol"/>
    </w:rPr>
  </w:style>
  <w:style w:type="character" w:customStyle="1" w:styleId="Zadanifontodlomka2">
    <w:name w:val="Zadani font odlomka2"/>
    <w:rsid w:val="00483000"/>
  </w:style>
  <w:style w:type="character" w:customStyle="1" w:styleId="Zadanifontodlomka10">
    <w:name w:val="Zadani font odlomka1"/>
    <w:rsid w:val="00483000"/>
  </w:style>
  <w:style w:type="paragraph" w:customStyle="1" w:styleId="Stilnaslova">
    <w:name w:val="Stil naslova"/>
    <w:basedOn w:val="Normal"/>
    <w:next w:val="Tijeloteksta"/>
    <w:rsid w:val="004830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483000"/>
    <w:pPr>
      <w:spacing w:after="140" w:line="288" w:lineRule="auto"/>
    </w:pPr>
  </w:style>
  <w:style w:type="paragraph" w:styleId="Popis">
    <w:name w:val="List"/>
    <w:basedOn w:val="Tijeloteksta"/>
    <w:rsid w:val="00483000"/>
  </w:style>
  <w:style w:type="paragraph" w:styleId="Opisslike">
    <w:name w:val="caption"/>
    <w:basedOn w:val="Normal"/>
    <w:qFormat/>
    <w:rsid w:val="0048300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483000"/>
    <w:pPr>
      <w:suppressLineNumbers/>
    </w:pPr>
  </w:style>
  <w:style w:type="paragraph" w:customStyle="1" w:styleId="Opisslike3">
    <w:name w:val="Opis slike3"/>
    <w:basedOn w:val="Normal"/>
    <w:rsid w:val="00483000"/>
    <w:pPr>
      <w:suppressLineNumbers/>
      <w:spacing w:before="120" w:after="120"/>
    </w:pPr>
    <w:rPr>
      <w:i/>
      <w:iCs/>
    </w:rPr>
  </w:style>
  <w:style w:type="paragraph" w:customStyle="1" w:styleId="Opisslike2">
    <w:name w:val="Opis slike2"/>
    <w:basedOn w:val="Normal"/>
    <w:rsid w:val="00483000"/>
    <w:pPr>
      <w:suppressLineNumbers/>
      <w:spacing w:before="120" w:after="120"/>
    </w:pPr>
    <w:rPr>
      <w:i/>
      <w:iCs/>
    </w:rPr>
  </w:style>
  <w:style w:type="paragraph" w:styleId="Tekstbalonia">
    <w:name w:val="Balloon Text"/>
    <w:basedOn w:val="Normal"/>
    <w:rsid w:val="00483000"/>
    <w:rPr>
      <w:rFonts w:ascii="Segoe UI" w:hAnsi="Segoe UI" w:cs="Segoe UI"/>
      <w:sz w:val="18"/>
      <w:szCs w:val="16"/>
    </w:rPr>
  </w:style>
  <w:style w:type="paragraph" w:styleId="StandardWeb">
    <w:name w:val="Normal (Web)"/>
    <w:basedOn w:val="Normal"/>
    <w:rsid w:val="00483000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customStyle="1" w:styleId="Odlomakpopisa1">
    <w:name w:val="Odlomak popisa1"/>
    <w:basedOn w:val="Normal"/>
    <w:rsid w:val="00483000"/>
    <w:pPr>
      <w:ind w:left="720"/>
      <w:contextualSpacing/>
    </w:pPr>
  </w:style>
  <w:style w:type="paragraph" w:customStyle="1" w:styleId="Tekstbalonia1">
    <w:name w:val="Tekst balončića1"/>
    <w:basedOn w:val="Normal"/>
    <w:rsid w:val="00483000"/>
    <w:rPr>
      <w:rFonts w:ascii="Tahoma" w:hAnsi="Tahoma" w:cs="Tahoma"/>
      <w:sz w:val="16"/>
      <w:szCs w:val="16"/>
    </w:rPr>
  </w:style>
  <w:style w:type="paragraph" w:customStyle="1" w:styleId="Opisslike1">
    <w:name w:val="Opis slike1"/>
    <w:basedOn w:val="Normal"/>
    <w:rsid w:val="00483000"/>
    <w:pPr>
      <w:suppressLineNumbers/>
      <w:spacing w:before="120" w:after="120"/>
    </w:pPr>
    <w:rPr>
      <w:i/>
      <w:iCs/>
    </w:rPr>
  </w:style>
  <w:style w:type="paragraph" w:customStyle="1" w:styleId="t-9-8">
    <w:name w:val="t-9-8"/>
    <w:basedOn w:val="Normal"/>
    <w:rsid w:val="00483000"/>
    <w:pPr>
      <w:spacing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Ogrizek Herak</dc:creator>
  <cp:lastModifiedBy>korisnik13</cp:lastModifiedBy>
  <cp:revision>2</cp:revision>
  <cp:lastPrinted>1601-01-01T00:00:00Z</cp:lastPrinted>
  <dcterms:created xsi:type="dcterms:W3CDTF">2016-09-29T07:33:00Z</dcterms:created>
  <dcterms:modified xsi:type="dcterms:W3CDTF">2016-09-29T07:33:00Z</dcterms:modified>
</cp:coreProperties>
</file>