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B9" w:rsidRDefault="00C352B9">
      <w:pPr>
        <w:pStyle w:val="Standard"/>
      </w:pPr>
      <w:bookmarkStart w:id="0" w:name="_GoBack"/>
      <w:bookmarkEnd w:id="0"/>
    </w:p>
    <w:p w:rsidR="00C352B9" w:rsidRDefault="006369B7">
      <w:pPr>
        <w:pStyle w:val="Standard"/>
      </w:pPr>
      <w:r>
        <w:rPr>
          <w:rFonts w:ascii="Tahoma" w:eastAsia="Tahoma" w:hAnsi="Tahoma"/>
          <w:color w:val="auto"/>
          <w:sz w:val="20"/>
        </w:rPr>
        <w:t xml:space="preserve">                      </w:t>
      </w:r>
      <w:r>
        <w:object w:dxaOrig="900" w:dyaOrig="1260" w14:anchorId="4E248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alt="OLE-object" style="width:45pt;height:63pt;visibility:visible;mso-wrap-style:square" o:ole="">
            <v:imagedata r:id="rId6" o:title="OLE-object"/>
          </v:shape>
          <o:OLEObject Type="Embed" ProgID="StaticMetafile" ShapeID="1" DrawAspect="Content" ObjectID="_1615350924" r:id="rId7"/>
        </w:object>
      </w:r>
    </w:p>
    <w:p w:rsidR="00C352B9" w:rsidRDefault="006369B7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  R E P U B L I K A    H R V A T S K A</w:t>
      </w:r>
    </w:p>
    <w:p w:rsidR="00C352B9" w:rsidRDefault="006369B7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KRAPINSKO ZAGORSKA ŽUPANIJA</w:t>
      </w:r>
    </w:p>
    <w:p w:rsidR="00C352B9" w:rsidRDefault="006369B7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   Gradsko izborno povjerenstvo</w:t>
      </w:r>
    </w:p>
    <w:p w:rsidR="00C352B9" w:rsidRDefault="006369B7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ab/>
        <w:t xml:space="preserve">   Grad Pregrada</w:t>
      </w:r>
    </w:p>
    <w:p w:rsidR="00C352B9" w:rsidRDefault="00C352B9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Klasa:013-03/19-03/05</w:t>
      </w:r>
    </w:p>
    <w:p w:rsidR="00C352B9" w:rsidRDefault="006369B7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Urbroj:2214/01-03/01-19-1</w:t>
      </w:r>
    </w:p>
    <w:p w:rsidR="00C352B9" w:rsidRDefault="006369B7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Pregrada, </w:t>
      </w:r>
      <w:r>
        <w:rPr>
          <w:rFonts w:ascii="Times New Roman" w:eastAsia="Tahoma" w:hAnsi="Times New Roman" w:cs="Times New Roman"/>
          <w:b/>
          <w:color w:val="auto"/>
          <w:lang w:val="hr-HR"/>
        </w:rPr>
        <w:t>28.03.2019.g.</w:t>
      </w:r>
    </w:p>
    <w:p w:rsidR="00C352B9" w:rsidRDefault="00C352B9">
      <w:pPr>
        <w:pStyle w:val="Standard"/>
        <w:rPr>
          <w:rFonts w:ascii="Times New Roman" w:hAnsi="Times New Roman" w:cs="Times New Roman"/>
          <w:color w:val="auto"/>
          <w:lang w:val="hr-HR"/>
        </w:rPr>
      </w:pPr>
    </w:p>
    <w:p w:rsidR="00C352B9" w:rsidRDefault="006369B7">
      <w:pPr>
        <w:pStyle w:val="Standard"/>
      </w:pPr>
      <w:r>
        <w:rPr>
          <w:rFonts w:ascii="Times New Roman" w:eastAsia="Liberation Serif" w:hAnsi="Times New Roman" w:cs="Times New Roman"/>
          <w:color w:val="auto"/>
          <w:lang w:val="hr-HR"/>
        </w:rPr>
        <w:t>Na temelju čl.31. Odluke o izboru članova vijeća mjesnih odbora ( Službeni glasnik KZŽ, broj 3/15, 9/19 ) Gradsko izborno povjerenstvo Grada Pregrade, propisuje: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C352B9">
      <w:pPr>
        <w:pStyle w:val="Standard"/>
        <w:jc w:val="center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OBVEZATNE UPUTE BROJ I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REDOSLIJED IZBORNIH RADNJI I TIJEK ROKOVA PRI </w:t>
      </w:r>
      <w:r>
        <w:rPr>
          <w:rFonts w:ascii="Times New Roman" w:eastAsia="Liberation Serif" w:hAnsi="Times New Roman" w:cs="Times New Roman"/>
          <w:color w:val="auto"/>
          <w:lang w:val="hr-HR"/>
        </w:rPr>
        <w:t>PROVEDBI IZBORA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ZA IZBOR ČLANOVA VIJEĆA MJESNIH ODBORA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1. Gradsko vijeće Grada Pregrade donošenjem Odluke o raspisivanju izbora za članove vijeća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mjesnih odbora na području Grada Pregrade, na 17. sjednici održanoj dana  28.03.2019. godine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raspisalo je izbore za članove vijeća mjesnih odbora na području Grada Pregrade za slijedeće mjesne odbore: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1.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Benkovo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(za područje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Benkova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, dijela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Cigrovca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kbr. 147 do 171/3 i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Svetojurskog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Vrha),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2.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Bušin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(za područje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Bušina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Kl</w:t>
      </w:r>
      <w:r>
        <w:rPr>
          <w:rFonts w:ascii="Times New Roman" w:eastAsia="Times New Roman" w:hAnsi="Times New Roman" w:cs="Times New Roman"/>
          <w:color w:val="auto"/>
          <w:lang w:val="hr-HR"/>
        </w:rPr>
        <w:t>enica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i Valentinova),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3.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Cigrovca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( za područje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Cigrovca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>, osim kbr. 147 do 171/3),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4.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Gorjakovo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( za područje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Gorjakova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>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5.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Kostel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( za područje Brega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Kostelskih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Kostela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Kostelskog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>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6.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Plemenšćina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( z</w:t>
      </w:r>
      <w:r>
        <w:rPr>
          <w:rFonts w:ascii="Times New Roman" w:eastAsia="Times New Roman" w:hAnsi="Times New Roman" w:cs="Times New Roman"/>
          <w:color w:val="auto"/>
          <w:lang w:val="hr-HR"/>
        </w:rPr>
        <w:t xml:space="preserve">a područje Donje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Plemenšćine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, Gornje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Plemenšćine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i Vojsaka),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7. Mjesni odbor Pregrada ( za područje Pregrade i Vrha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Pregradskih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>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>8. Mjesni odbor Sopot ( za područje Sopota, Pavlovca i Višnjevca),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9.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Stipernica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( za područje Marinaca i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Stiperni</w:t>
      </w:r>
      <w:r>
        <w:rPr>
          <w:rFonts w:ascii="Times New Roman" w:eastAsia="Times New Roman" w:hAnsi="Times New Roman" w:cs="Times New Roman"/>
          <w:color w:val="auto"/>
          <w:lang w:val="hr-HR"/>
        </w:rPr>
        <w:t>ce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>),</w:t>
      </w:r>
    </w:p>
    <w:p w:rsidR="00C352B9" w:rsidRDefault="006369B7">
      <w:pPr>
        <w:pStyle w:val="Standard"/>
        <w:rPr>
          <w:rFonts w:ascii="Times New Roman" w:eastAsia="Times New Roman" w:hAnsi="Times New Roman" w:cs="Times New Roman"/>
          <w:color w:val="auto"/>
          <w:lang w:val="hr-HR"/>
        </w:rPr>
      </w:pPr>
      <w:r>
        <w:rPr>
          <w:rFonts w:ascii="Times New Roman" w:eastAsia="Times New Roman" w:hAnsi="Times New Roman" w:cs="Times New Roman"/>
          <w:color w:val="auto"/>
          <w:lang w:val="hr-HR"/>
        </w:rPr>
        <w:t xml:space="preserve">10. Mjesni odbor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Vinagora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( za područje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Gabrovca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Vinagore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, Vrha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Vinagorskih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, Male Gore, Velike Gore i </w:t>
      </w:r>
      <w:proofErr w:type="spellStart"/>
      <w:r>
        <w:rPr>
          <w:rFonts w:ascii="Times New Roman" w:eastAsia="Times New Roman" w:hAnsi="Times New Roman" w:cs="Times New Roman"/>
          <w:color w:val="auto"/>
          <w:lang w:val="hr-HR"/>
        </w:rPr>
        <w:t>Martiša</w:t>
      </w:r>
      <w:proofErr w:type="spellEnd"/>
      <w:r>
        <w:rPr>
          <w:rFonts w:ascii="Times New Roman" w:eastAsia="Times New Roman" w:hAnsi="Times New Roman" w:cs="Times New Roman"/>
          <w:color w:val="auto"/>
          <w:lang w:val="hr-HR"/>
        </w:rPr>
        <w:t xml:space="preserve"> Vesi).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</w:pPr>
      <w:r>
        <w:rPr>
          <w:rFonts w:ascii="Times New Roman" w:eastAsia="Liberation Serif" w:hAnsi="Times New Roman" w:cs="Times New Roman"/>
          <w:color w:val="auto"/>
          <w:lang w:val="hr-HR"/>
        </w:rPr>
        <w:t>Odluka Gradskog vijeća Grada Pregrade o raspisivanju izbora za članove vijeća mjesnih odbora na području Grada Pregrade stupa na sna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gu </w:t>
      </w: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 xml:space="preserve"> 28.03. 2019.godine.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2. Izbori će se održati za sve mjesne odbore </w:t>
      </w: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>26.05.2019. (nedjelja).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b/>
          <w:bCs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3. Rokovi teku od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b/>
          <w:bCs/>
          <w:color w:val="auto"/>
          <w:lang w:val="hr-HR"/>
        </w:rPr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 xml:space="preserve">           29. ožujka 2019. u 00:00 sati.</w:t>
      </w:r>
    </w:p>
    <w:p w:rsidR="00C352B9" w:rsidRDefault="00C352B9">
      <w:pPr>
        <w:pStyle w:val="Standard"/>
        <w:jc w:val="center"/>
        <w:rPr>
          <w:rFonts w:ascii="Times New Roman" w:eastAsia="Calibri" w:hAnsi="Times New Roman" w:cs="Times New Roman"/>
          <w:b/>
          <w:bCs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4. Prijedlozi kandidacijskih lista za izbor članova vijeća mjesnih odbora moraju prispjeti </w:t>
      </w:r>
      <w:r>
        <w:rPr>
          <w:rFonts w:ascii="Times New Roman" w:eastAsia="Liberation Serif" w:hAnsi="Times New Roman" w:cs="Times New Roman"/>
          <w:color w:val="auto"/>
          <w:lang w:val="hr-HR"/>
        </w:rPr>
        <w:t>(biti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zaprimljeni u) Gradskom izbornom povjerenstvu, najkasnije u roku od 14 dana od dana stupanja na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snagu Odluke o raspisivanju izbora, dakle do</w:t>
      </w:r>
    </w:p>
    <w:p w:rsidR="00C352B9" w:rsidRDefault="00C352B9">
      <w:pPr>
        <w:pStyle w:val="Standard"/>
        <w:jc w:val="center"/>
        <w:rPr>
          <w:rFonts w:ascii="Times New Roman" w:eastAsia="Liberation Serif" w:hAnsi="Times New Roman" w:cs="Times New Roman"/>
          <w:b/>
          <w:bCs/>
          <w:color w:val="auto"/>
          <w:lang w:val="hr-HR"/>
        </w:rPr>
      </w:pP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b/>
          <w:bCs/>
          <w:color w:val="auto"/>
          <w:lang w:val="hr-HR"/>
        </w:rPr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lastRenderedPageBreak/>
        <w:t>11.04.2019. do 24:00 sati.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(Članak 16. st.1. Odluke)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Uz prijedlog kandidacijske liste dostavlja se očitovan</w:t>
      </w:r>
      <w:r>
        <w:rPr>
          <w:rFonts w:ascii="Times New Roman" w:eastAsia="Liberation Serif" w:hAnsi="Times New Roman" w:cs="Times New Roman"/>
          <w:color w:val="auto"/>
          <w:lang w:val="hr-HR"/>
        </w:rPr>
        <w:t>je o prihvaćanju kandidature svakog kandidata na listi, ovjereno kod javnog bilježnika ili Gradskog izbornog povjerenstva.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Gradsko izborno povjerenstvo ovjeravat će očitovanja o prihvaćanju kandidature svakim danom od</w:t>
      </w:r>
    </w:p>
    <w:p w:rsidR="00C352B9" w:rsidRDefault="006369B7">
      <w:pPr>
        <w:pStyle w:val="Standard"/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07:00 do 15:00 sati, a  </w:t>
      </w:r>
      <w:r>
        <w:rPr>
          <w:rFonts w:ascii="Times New Roman" w:eastAsia="Liberation Serif" w:hAnsi="Times New Roman" w:cs="Times New Roman"/>
          <w:color w:val="auto"/>
          <w:lang w:val="hr-HR"/>
        </w:rPr>
        <w:t>11.04.2019. godine do 24:00 sati.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Gradsko izborno povjerenstvo će u roku od 48 sati od isteka roka za kandidiranje objaviti na oglasnoj ploči i internet stranicama Grada Pregrade sve pravovaljano predložene kandidacijske liste kao i zbirnu listu za izbor č</w:t>
      </w:r>
      <w:r>
        <w:rPr>
          <w:rFonts w:ascii="Times New Roman" w:eastAsia="Liberation Serif" w:hAnsi="Times New Roman" w:cs="Times New Roman"/>
          <w:color w:val="auto"/>
          <w:lang w:val="hr-HR"/>
        </w:rPr>
        <w:t>lanova vijeća mjesnih odbora, dakle do</w:t>
      </w:r>
    </w:p>
    <w:p w:rsidR="00C352B9" w:rsidRDefault="00C352B9">
      <w:pPr>
        <w:pStyle w:val="Standard"/>
        <w:jc w:val="center"/>
        <w:rPr>
          <w:rFonts w:ascii="Times New Roman" w:hAnsi="Times New Roman" w:cs="Times New Roman"/>
          <w:lang w:val="hr-HR"/>
        </w:rPr>
      </w:pPr>
    </w:p>
    <w:p w:rsidR="00C352B9" w:rsidRDefault="006369B7">
      <w:pPr>
        <w:pStyle w:val="Standard"/>
        <w:jc w:val="center"/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 xml:space="preserve"> 13. travnja 2019. godine do 24:00 sati.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(Članak 19. Odluke)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6. Izborna promidžba počinje od dana objave zbirnih lista a prestaje 24 sata prije  dana održavanja izbora dakle do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b/>
          <w:bCs/>
          <w:color w:val="auto"/>
          <w:lang w:val="hr-HR"/>
        </w:rPr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 xml:space="preserve">24. svibnja 2019. godine u 24:00 </w:t>
      </w: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>sata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(Članak 23. Odluke)</w:t>
      </w:r>
    </w:p>
    <w:p w:rsidR="00C352B9" w:rsidRDefault="00C352B9">
      <w:pPr>
        <w:pStyle w:val="Standard"/>
        <w:jc w:val="center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7. Zabrana izborne promidžbe (izborna šutnja), kao i zabrana objavljivanja procjena izbornih</w:t>
      </w:r>
    </w:p>
    <w:p w:rsidR="00C352B9" w:rsidRDefault="006369B7">
      <w:pPr>
        <w:pStyle w:val="Standard"/>
        <w:jc w:val="both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rezultata, prethodnih i neslužbenih rezultata izbora, objavljivanje izjava i intervjua sudionika izborne promidžbe te navođenje njihovih </w:t>
      </w:r>
      <w:r>
        <w:rPr>
          <w:rFonts w:ascii="Times New Roman" w:eastAsia="Liberation Serif" w:hAnsi="Times New Roman" w:cs="Times New Roman"/>
          <w:color w:val="auto"/>
          <w:lang w:val="hr-HR"/>
        </w:rPr>
        <w:t>izjava ili pisanih djela počinje protekom izborne promidžbe, a završava na dan održavanja izbora u 19:00 sati, dakle od</w:t>
      </w:r>
    </w:p>
    <w:p w:rsidR="00C352B9" w:rsidRDefault="00C352B9">
      <w:pPr>
        <w:pStyle w:val="Standard"/>
        <w:jc w:val="center"/>
        <w:rPr>
          <w:rFonts w:ascii="Times New Roman" w:hAnsi="Times New Roman" w:cs="Times New Roman"/>
          <w:lang w:val="hr-HR"/>
        </w:rPr>
      </w:pPr>
    </w:p>
    <w:p w:rsidR="00C352B9" w:rsidRDefault="006369B7">
      <w:pPr>
        <w:pStyle w:val="Standard"/>
        <w:jc w:val="center"/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>25. svibnja 2019. godine u 00:00 sati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b/>
          <w:bCs/>
          <w:color w:val="auto"/>
          <w:lang w:val="hr-HR"/>
        </w:rPr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>do 26.  svibnja  2019. godine u 19:00 sati.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( Članak 24. Odluke)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8. Gradsko izborno povjerenstvo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objaviti će biračka mjesta za izbore pojedinih vijeća mjesnih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odbora, s naznakom koji birači imaju pravo glasovati na pojedinim mjestima najkasnije 15 dana prije održavanja izbora, dakle do</w:t>
      </w:r>
    </w:p>
    <w:p w:rsidR="00C352B9" w:rsidRDefault="00C352B9">
      <w:pPr>
        <w:pStyle w:val="Standard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C352B9" w:rsidRDefault="006369B7">
      <w:pPr>
        <w:pStyle w:val="Standard"/>
        <w:jc w:val="center"/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>10. svibnja  2019. godine do 24:00 sata.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(Članak 34. st.1. Odluk</w:t>
      </w:r>
      <w:r>
        <w:rPr>
          <w:rFonts w:ascii="Times New Roman" w:eastAsia="Liberation Serif" w:hAnsi="Times New Roman" w:cs="Times New Roman"/>
          <w:color w:val="auto"/>
          <w:lang w:val="hr-HR"/>
        </w:rPr>
        <w:t>e)</w:t>
      </w:r>
    </w:p>
    <w:p w:rsidR="00C352B9" w:rsidRDefault="00C352B9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9.Političke stranke dužne su odrediti članove pojedinih biračkih odbora i dostaviti njihova imena Gradskom izbornom povjerenstvu  sukladno  obveznim uputama za izbor članova u Europski parlament iz Republike Hrvatske u 2019.g.</w:t>
      </w:r>
    </w:p>
    <w:p w:rsidR="00C352B9" w:rsidRDefault="00C352B9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</w:p>
    <w:p w:rsidR="00C352B9" w:rsidRDefault="006369B7">
      <w:pPr>
        <w:pStyle w:val="Standard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 xml:space="preserve">                        </w:t>
      </w:r>
      <w:r>
        <w:rPr>
          <w:rFonts w:ascii="Times New Roman" w:eastAsia="Liberation Serif" w:hAnsi="Times New Roman" w:cs="Times New Roman"/>
          <w:b/>
          <w:color w:val="auto"/>
          <w:lang w:val="hr-HR"/>
        </w:rPr>
        <w:t xml:space="preserve">                                      </w:t>
      </w:r>
      <w:r>
        <w:rPr>
          <w:rFonts w:ascii="Times New Roman" w:eastAsia="Liberation Serif" w:hAnsi="Times New Roman" w:cs="Times New Roman"/>
          <w:color w:val="auto"/>
          <w:lang w:val="hr-HR"/>
        </w:rPr>
        <w:t>( Članak  57 a. Odluke)</w:t>
      </w:r>
    </w:p>
    <w:p w:rsidR="00C352B9" w:rsidRDefault="00C352B9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10.Gradsko izborno povjerenstvo imenovat će predsjednika, potpredsjednika i članove biračkih odbora sukladno  obveznim uputama za izbor članova u Europski parlament iz Republike 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Hrvatske u 2019.g. </w:t>
      </w:r>
    </w:p>
    <w:p w:rsidR="00C352B9" w:rsidRDefault="00C352B9">
      <w:pPr>
        <w:pStyle w:val="Standard"/>
        <w:rPr>
          <w:rFonts w:ascii="Times New Roman" w:eastAsia="Liberation Serif" w:hAnsi="Times New Roman" w:cs="Times New Roman"/>
          <w:b/>
          <w:color w:val="FF0000"/>
          <w:lang w:val="hr-HR"/>
        </w:rPr>
      </w:pPr>
    </w:p>
    <w:p w:rsidR="00C352B9" w:rsidRDefault="006369B7">
      <w:pPr>
        <w:pStyle w:val="Standard"/>
      </w:pPr>
      <w:r>
        <w:rPr>
          <w:rFonts w:ascii="Times New Roman" w:eastAsia="Liberation Serif" w:hAnsi="Times New Roman" w:cs="Times New Roman"/>
          <w:b/>
          <w:color w:val="auto"/>
          <w:lang w:val="hr-HR"/>
        </w:rPr>
        <w:t xml:space="preserve">                                                                </w:t>
      </w:r>
      <w:r>
        <w:rPr>
          <w:rFonts w:ascii="Times New Roman" w:eastAsia="Liberation Serif" w:hAnsi="Times New Roman" w:cs="Times New Roman"/>
          <w:color w:val="auto"/>
          <w:lang w:val="hr-HR"/>
        </w:rPr>
        <w:t>( Članak  57 a. Odluke)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11. Glasovanje traje neprekidno </w:t>
      </w: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>26. svibnja  2019. godine od 7:00 do 19:00 sati.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                                                                 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(Članak 40. Oduke)</w:t>
      </w:r>
    </w:p>
    <w:p w:rsidR="00C352B9" w:rsidRDefault="00C352B9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</w:p>
    <w:p w:rsidR="00C352B9" w:rsidRDefault="00C352B9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Biračka mjesta se zatvaraju u 19:00 sati.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Biračima koji su se zatekli u 19:00 sati na biračkom mjestu omogućit će se glasovanje.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12. Birački odbor mora u što kraćem roku Gradskom izbornom povjerenstvu dostaviti zapisnik o svom radu </w:t>
      </w:r>
      <w:r>
        <w:rPr>
          <w:rFonts w:ascii="Times New Roman" w:eastAsia="Liberation Serif" w:hAnsi="Times New Roman" w:cs="Times New Roman"/>
          <w:color w:val="auto"/>
          <w:lang w:val="hr-HR"/>
        </w:rPr>
        <w:t>s ostalim izbornim materijalom najkasnije u roku od 12 sati od zatvaranja birališta, dakle do</w:t>
      </w:r>
    </w:p>
    <w:p w:rsidR="00C352B9" w:rsidRDefault="006369B7">
      <w:pPr>
        <w:pStyle w:val="Standard"/>
        <w:jc w:val="center"/>
      </w:pPr>
      <w:r>
        <w:rPr>
          <w:rFonts w:ascii="Times New Roman" w:eastAsia="Liberation Serif" w:hAnsi="Times New Roman" w:cs="Times New Roman"/>
          <w:b/>
          <w:bCs/>
          <w:color w:val="auto"/>
          <w:lang w:val="hr-HR"/>
        </w:rPr>
        <w:t>27. svibnja  2019. godine do 7:00 sati.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(Članak 46. Odluke)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13. Kada Gradsko izborno povjerenstvo utvrdi rezultate glasovanja za članove vijeća mjesnog odbora be</w:t>
      </w:r>
      <w:r>
        <w:rPr>
          <w:rFonts w:ascii="Times New Roman" w:eastAsia="Liberation Serif" w:hAnsi="Times New Roman" w:cs="Times New Roman"/>
          <w:color w:val="auto"/>
          <w:lang w:val="hr-HR"/>
        </w:rPr>
        <w:t>z odgode će na internet stranicama Grada Pregrade i na oglasnoj ploči objaviti rezultate glasovanja sukladno zapisniku o radu (broj birača upisanih u popis birača mjesnog odbora; koliko je glasova dobila svaka pojedina kandidacijska lista; koliko je bilo n</w:t>
      </w:r>
      <w:r>
        <w:rPr>
          <w:rFonts w:ascii="Times New Roman" w:eastAsia="Liberation Serif" w:hAnsi="Times New Roman" w:cs="Times New Roman"/>
          <w:color w:val="auto"/>
          <w:lang w:val="hr-HR"/>
        </w:rPr>
        <w:t>evažećih glasačkih listića; broj mjesta u vijeću mjesnog odbora koje je dobila svaka kandidacijska lista; ime i prezime kandidata sa svake kandidacijske liste koji su izabrani za članove vijeća mjesnog odbora).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14. Zaštita izbornog prava ostvaruje se sukl</w:t>
      </w:r>
      <w:r>
        <w:rPr>
          <w:rFonts w:ascii="Times New Roman" w:eastAsia="Liberation Serif" w:hAnsi="Times New Roman" w:cs="Times New Roman"/>
          <w:color w:val="auto"/>
          <w:lang w:val="hr-HR"/>
        </w:rPr>
        <w:t>adno odredbama članka 51. do 56. Odluke.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15. Ove Obvezatne upute stupaju na snagu danom objave na internet stranicama Grada Pregrade, a</w:t>
      </w:r>
    </w:p>
    <w:p w:rsidR="00C352B9" w:rsidRDefault="006369B7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objavit će se i na oglasnoj ploči Grada Pregrade.</w:t>
      </w:r>
    </w:p>
    <w:p w:rsidR="00C352B9" w:rsidRDefault="00C352B9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C352B9" w:rsidRDefault="00C352B9">
      <w:pPr>
        <w:pStyle w:val="Standard"/>
        <w:jc w:val="right"/>
        <w:rPr>
          <w:rFonts w:ascii="Times New Roman" w:eastAsia="Liberation Serif" w:hAnsi="Times New Roman" w:cs="Times New Roman"/>
          <w:color w:val="auto"/>
          <w:lang w:val="hr-HR"/>
        </w:rPr>
      </w:pPr>
    </w:p>
    <w:p w:rsidR="00C352B9" w:rsidRDefault="00C352B9">
      <w:pPr>
        <w:pStyle w:val="Standard"/>
        <w:jc w:val="right"/>
        <w:rPr>
          <w:rFonts w:ascii="Times New Roman" w:eastAsia="Liberation Serif" w:hAnsi="Times New Roman" w:cs="Times New Roman"/>
          <w:color w:val="auto"/>
          <w:lang w:val="hr-HR"/>
        </w:rPr>
      </w:pPr>
    </w:p>
    <w:p w:rsidR="00C352B9" w:rsidRDefault="006369B7">
      <w:pPr>
        <w:pStyle w:val="Standard"/>
        <w:jc w:val="right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GRADSKO IZBORNO POVJERENSTVO</w:t>
      </w:r>
    </w:p>
    <w:p w:rsidR="00C352B9" w:rsidRDefault="006369B7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                                     </w:t>
      </w:r>
      <w:r>
        <w:rPr>
          <w:rFonts w:ascii="Times New Roman" w:eastAsia="Liberation Serif" w:hAnsi="Times New Roman" w:cs="Times New Roman"/>
          <w:color w:val="auto"/>
          <w:lang w:val="hr-HR"/>
        </w:rPr>
        <w:t xml:space="preserve">                                                 PREDSJEDNICA</w:t>
      </w:r>
    </w:p>
    <w:p w:rsidR="00C352B9" w:rsidRDefault="006369B7">
      <w:pPr>
        <w:pStyle w:val="Standard"/>
        <w:jc w:val="center"/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                                                                                    Ksenija Ogrizek, </w:t>
      </w:r>
      <w:proofErr w:type="spellStart"/>
      <w:r>
        <w:rPr>
          <w:rFonts w:ascii="Times New Roman" w:eastAsia="Liberation Serif" w:hAnsi="Times New Roman" w:cs="Times New Roman"/>
          <w:color w:val="auto"/>
          <w:lang w:val="hr-HR"/>
        </w:rPr>
        <w:t>dipl.iur</w:t>
      </w:r>
      <w:proofErr w:type="spellEnd"/>
      <w:r>
        <w:rPr>
          <w:rFonts w:ascii="Times New Roman" w:eastAsia="Liberation Serif" w:hAnsi="Times New Roman" w:cs="Times New Roman"/>
          <w:color w:val="auto"/>
          <w:lang w:val="hr-HR"/>
        </w:rPr>
        <w:t>.</w:t>
      </w:r>
    </w:p>
    <w:sectPr w:rsidR="00C352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B7" w:rsidRDefault="006369B7">
      <w:r>
        <w:separator/>
      </w:r>
    </w:p>
  </w:endnote>
  <w:endnote w:type="continuationSeparator" w:id="0">
    <w:p w:rsidR="006369B7" w:rsidRDefault="006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B7" w:rsidRDefault="006369B7">
      <w:r>
        <w:separator/>
      </w:r>
    </w:p>
  </w:footnote>
  <w:footnote w:type="continuationSeparator" w:id="0">
    <w:p w:rsidR="006369B7" w:rsidRDefault="006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52B9"/>
    <w:rsid w:val="006369B7"/>
    <w:rsid w:val="00843608"/>
    <w:rsid w:val="00C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6A9F-10D6-419F-8490-5A8EFFE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2</cp:revision>
  <dcterms:created xsi:type="dcterms:W3CDTF">2019-03-29T06:49:00Z</dcterms:created>
  <dcterms:modified xsi:type="dcterms:W3CDTF">2019-03-29T06:49:00Z</dcterms:modified>
</cp:coreProperties>
</file>