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82C5" w14:textId="01234421" w:rsidR="00AB35A6" w:rsidRDefault="00E544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KLASA</w:t>
      </w:r>
      <w:r w:rsidRPr="00997C73">
        <w:rPr>
          <w:rFonts w:ascii="Times" w:eastAsia="Times" w:hAnsi="Times" w:cs="Times"/>
        </w:rPr>
        <w:t xml:space="preserve">: </w:t>
      </w:r>
      <w:r w:rsidR="00AF1A60" w:rsidRPr="00AF1A60">
        <w:rPr>
          <w:rFonts w:ascii="Times" w:eastAsia="Times" w:hAnsi="Times" w:cs="Times"/>
        </w:rPr>
        <w:t>612-05/20-01/87</w:t>
      </w:r>
    </w:p>
    <w:p w14:paraId="5EC7A265" w14:textId="335D484B" w:rsidR="00AB35A6" w:rsidRDefault="00E544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URBROJ:</w:t>
      </w:r>
      <w:r w:rsidR="00A17652">
        <w:rPr>
          <w:rFonts w:ascii="Times" w:eastAsia="Times" w:hAnsi="Times" w:cs="Times"/>
        </w:rPr>
        <w:t xml:space="preserve"> </w:t>
      </w:r>
      <w:r w:rsidR="00B77296" w:rsidRPr="00B77296">
        <w:rPr>
          <w:rFonts w:ascii="Times" w:eastAsia="Times" w:hAnsi="Times" w:cs="Times"/>
        </w:rPr>
        <w:t>2214/01-380-20-1</w:t>
      </w:r>
    </w:p>
    <w:p w14:paraId="2BADECF0" w14:textId="77777777" w:rsidR="00E64AF0" w:rsidRDefault="00E64AF0" w:rsidP="00D62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Times" w:eastAsia="Times" w:hAnsi="Times" w:cs="Times"/>
        </w:rPr>
      </w:pPr>
    </w:p>
    <w:p w14:paraId="4A676A69" w14:textId="4BA2BBA5" w:rsidR="00D62419" w:rsidRPr="00D62419" w:rsidRDefault="00E54476" w:rsidP="00D62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Pregrada, </w:t>
      </w:r>
      <w:r w:rsidR="000E265C">
        <w:rPr>
          <w:rFonts w:ascii="Times" w:eastAsia="Times" w:hAnsi="Times" w:cs="Times"/>
        </w:rPr>
        <w:t>28</w:t>
      </w:r>
      <w:r>
        <w:rPr>
          <w:rFonts w:ascii="Times" w:eastAsia="Times" w:hAnsi="Times" w:cs="Times"/>
        </w:rPr>
        <w:t xml:space="preserve">. </w:t>
      </w:r>
      <w:r w:rsidR="00A56BCF">
        <w:rPr>
          <w:rFonts w:ascii="Times" w:eastAsia="Times" w:hAnsi="Times" w:cs="Times"/>
        </w:rPr>
        <w:t>prosinca</w:t>
      </w:r>
      <w:r>
        <w:rPr>
          <w:rFonts w:ascii="Times" w:eastAsia="Times" w:hAnsi="Times" w:cs="Times"/>
        </w:rPr>
        <w:t xml:space="preserve"> 20</w:t>
      </w:r>
      <w:r w:rsidR="00953749">
        <w:rPr>
          <w:rFonts w:ascii="Times" w:eastAsia="Times" w:hAnsi="Times" w:cs="Times"/>
        </w:rPr>
        <w:t>20</w:t>
      </w:r>
      <w:r>
        <w:rPr>
          <w:rFonts w:ascii="Times" w:eastAsia="Times" w:hAnsi="Times" w:cs="Times"/>
        </w:rPr>
        <w:t>.</w:t>
      </w:r>
    </w:p>
    <w:p w14:paraId="7C6A12F6" w14:textId="77777777" w:rsidR="00D62419" w:rsidRDefault="00D62419" w:rsidP="00D62419"/>
    <w:p w14:paraId="0C6658E3" w14:textId="66B5F874" w:rsidR="00E24EA1" w:rsidRDefault="00D62419" w:rsidP="00E24EA1">
      <w:pPr>
        <w:pStyle w:val="TijeloA"/>
        <w:ind w:left="4" w:right="20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A1">
        <w:rPr>
          <w:rFonts w:ascii="Times New Roman" w:hAnsi="Times New Roman"/>
          <w:sz w:val="24"/>
          <w:szCs w:val="24"/>
        </w:rPr>
        <w:t xml:space="preserve">Temeljem </w:t>
      </w:r>
      <w:r w:rsidR="00E24EA1">
        <w:rPr>
          <w:rFonts w:ascii="Times New Roman" w:hAnsi="Times New Roman"/>
          <w:sz w:val="24"/>
          <w:szCs w:val="24"/>
        </w:rPr>
        <w:t>članka 28</w:t>
      </w:r>
      <w:r w:rsidR="00E24EA1">
        <w:rPr>
          <w:rFonts w:ascii="Times New Roman" w:hAnsi="Times New Roman"/>
          <w:sz w:val="24"/>
          <w:szCs w:val="24"/>
          <w:lang w:val="it-IT"/>
        </w:rPr>
        <w:t xml:space="preserve">. Statuta </w:t>
      </w:r>
      <w:r w:rsidR="00E24EA1">
        <w:rPr>
          <w:rFonts w:ascii="Times New Roman" w:hAnsi="Times New Roman"/>
          <w:sz w:val="24"/>
          <w:szCs w:val="24"/>
        </w:rPr>
        <w:t xml:space="preserve">Muzeja grada Pregrade Zlatko Dragutin Tudjina od </w:t>
      </w:r>
      <w:r w:rsidR="004C409B">
        <w:rPr>
          <w:rFonts w:ascii="Times New Roman" w:hAnsi="Times New Roman"/>
          <w:sz w:val="24"/>
          <w:szCs w:val="24"/>
        </w:rPr>
        <w:t>17</w:t>
      </w:r>
      <w:r w:rsidR="00E24EA1">
        <w:rPr>
          <w:rFonts w:ascii="Times New Roman" w:hAnsi="Times New Roman"/>
          <w:sz w:val="24"/>
          <w:szCs w:val="24"/>
        </w:rPr>
        <w:t xml:space="preserve">. </w:t>
      </w:r>
      <w:r w:rsidR="004C409B">
        <w:rPr>
          <w:rFonts w:ascii="Times New Roman" w:hAnsi="Times New Roman"/>
          <w:sz w:val="24"/>
          <w:szCs w:val="24"/>
        </w:rPr>
        <w:t>lipnja</w:t>
      </w:r>
      <w:r w:rsidR="00E24EA1">
        <w:rPr>
          <w:rFonts w:ascii="Times New Roman" w:hAnsi="Times New Roman"/>
          <w:sz w:val="24"/>
          <w:szCs w:val="24"/>
        </w:rPr>
        <w:t xml:space="preserve"> 20</w:t>
      </w:r>
      <w:r w:rsidR="004C409B">
        <w:rPr>
          <w:rFonts w:ascii="Times New Roman" w:hAnsi="Times New Roman"/>
          <w:sz w:val="24"/>
          <w:szCs w:val="24"/>
        </w:rPr>
        <w:t>20</w:t>
      </w:r>
      <w:r w:rsidR="00E24EA1">
        <w:rPr>
          <w:rFonts w:ascii="Times New Roman" w:hAnsi="Times New Roman"/>
          <w:sz w:val="24"/>
          <w:szCs w:val="24"/>
        </w:rPr>
        <w:t>. godine (KLASA: 612-05/</w:t>
      </w:r>
      <w:r w:rsidR="004C409B">
        <w:rPr>
          <w:rFonts w:ascii="Times New Roman" w:hAnsi="Times New Roman"/>
          <w:sz w:val="24"/>
          <w:szCs w:val="24"/>
        </w:rPr>
        <w:t>20</w:t>
      </w:r>
      <w:r w:rsidR="00E24EA1">
        <w:rPr>
          <w:rFonts w:ascii="Times New Roman" w:hAnsi="Times New Roman"/>
          <w:sz w:val="24"/>
          <w:szCs w:val="24"/>
        </w:rPr>
        <w:t>-01/</w:t>
      </w:r>
      <w:r w:rsidR="004C409B">
        <w:rPr>
          <w:rFonts w:ascii="Times New Roman" w:hAnsi="Times New Roman"/>
          <w:sz w:val="24"/>
          <w:szCs w:val="24"/>
        </w:rPr>
        <w:t>35</w:t>
      </w:r>
      <w:r w:rsidR="00E24EA1">
        <w:rPr>
          <w:rFonts w:ascii="Times New Roman" w:hAnsi="Times New Roman"/>
          <w:sz w:val="24"/>
          <w:szCs w:val="24"/>
        </w:rPr>
        <w:t>; URBROJ: 2214/01-380-</w:t>
      </w:r>
      <w:r w:rsidR="004C409B">
        <w:rPr>
          <w:rFonts w:ascii="Times New Roman" w:hAnsi="Times New Roman"/>
          <w:sz w:val="24"/>
          <w:szCs w:val="24"/>
        </w:rPr>
        <w:t>20</w:t>
      </w:r>
      <w:r w:rsidR="00E24EA1">
        <w:rPr>
          <w:rFonts w:ascii="Times New Roman" w:hAnsi="Times New Roman"/>
          <w:sz w:val="24"/>
          <w:szCs w:val="24"/>
        </w:rPr>
        <w:t xml:space="preserve">-1), ravnatelj Muzeja grada Pregrade Zlatko Dragutin Tudjina, dana </w:t>
      </w:r>
      <w:r w:rsidR="000E265C">
        <w:rPr>
          <w:rFonts w:ascii="Times New Roman" w:hAnsi="Times New Roman"/>
          <w:sz w:val="24"/>
          <w:szCs w:val="24"/>
          <w:lang w:val="en-US"/>
        </w:rPr>
        <w:t>28</w:t>
      </w:r>
      <w:r w:rsidR="00E24EA1">
        <w:rPr>
          <w:rFonts w:ascii="Times New Roman" w:hAnsi="Times New Roman"/>
          <w:sz w:val="24"/>
          <w:szCs w:val="24"/>
          <w:lang w:val="en-US"/>
        </w:rPr>
        <w:t xml:space="preserve">. prosinca </w:t>
      </w:r>
      <w:r w:rsidR="00E24EA1" w:rsidRPr="00916DCC">
        <w:rPr>
          <w:rFonts w:ascii="Times New Roman" w:hAnsi="Times New Roman"/>
          <w:sz w:val="24"/>
          <w:szCs w:val="24"/>
        </w:rPr>
        <w:t>20</w:t>
      </w:r>
      <w:r w:rsidR="007D44D5">
        <w:rPr>
          <w:rFonts w:ascii="Times New Roman" w:hAnsi="Times New Roman"/>
          <w:sz w:val="24"/>
          <w:szCs w:val="24"/>
        </w:rPr>
        <w:t>20</w:t>
      </w:r>
      <w:r w:rsidR="00E24EA1" w:rsidRPr="00916DCC">
        <w:rPr>
          <w:rFonts w:ascii="Times New Roman" w:hAnsi="Times New Roman"/>
          <w:sz w:val="24"/>
          <w:szCs w:val="24"/>
        </w:rPr>
        <w:t>.</w:t>
      </w:r>
      <w:r w:rsidR="00E24EA1">
        <w:rPr>
          <w:rFonts w:ascii="Times New Roman" w:hAnsi="Times New Roman"/>
          <w:sz w:val="24"/>
          <w:szCs w:val="24"/>
        </w:rPr>
        <w:t xml:space="preserve"> godine, donosi</w:t>
      </w:r>
    </w:p>
    <w:p w14:paraId="4D6CB722" w14:textId="77777777" w:rsidR="00E64AF0" w:rsidRDefault="00E64AF0" w:rsidP="00E24EA1">
      <w:pPr>
        <w:rPr>
          <w:b/>
        </w:rPr>
      </w:pPr>
    </w:p>
    <w:p w14:paraId="5EBA75CE" w14:textId="77777777" w:rsidR="009E2027" w:rsidRDefault="009E2027" w:rsidP="00E64AF0">
      <w:pPr>
        <w:jc w:val="center"/>
        <w:rPr>
          <w:b/>
        </w:rPr>
      </w:pPr>
    </w:p>
    <w:p w14:paraId="3246539A" w14:textId="7D3D28A3" w:rsidR="00E64AF0" w:rsidRDefault="00E64AF0" w:rsidP="00E64AF0">
      <w:pPr>
        <w:jc w:val="center"/>
        <w:rPr>
          <w:b/>
          <w:sz w:val="28"/>
          <w:szCs w:val="28"/>
        </w:rPr>
      </w:pPr>
      <w:r w:rsidRPr="00E64AF0">
        <w:rPr>
          <w:b/>
          <w:sz w:val="28"/>
          <w:szCs w:val="28"/>
        </w:rPr>
        <w:t>Plan rada za 20</w:t>
      </w:r>
      <w:r w:rsidR="00196AB7">
        <w:rPr>
          <w:b/>
          <w:sz w:val="28"/>
          <w:szCs w:val="28"/>
        </w:rPr>
        <w:t>2</w:t>
      </w:r>
      <w:r w:rsidR="007D44D5">
        <w:rPr>
          <w:b/>
          <w:sz w:val="28"/>
          <w:szCs w:val="28"/>
        </w:rPr>
        <w:t>1</w:t>
      </w:r>
      <w:r w:rsidRPr="00E64AF0">
        <w:rPr>
          <w:b/>
          <w:sz w:val="28"/>
          <w:szCs w:val="28"/>
        </w:rPr>
        <w:t>. godinu</w:t>
      </w:r>
    </w:p>
    <w:p w14:paraId="4F0206C6" w14:textId="77777777" w:rsidR="009E2027" w:rsidRPr="00E64AF0" w:rsidRDefault="009E2027" w:rsidP="00E64AF0">
      <w:pPr>
        <w:jc w:val="center"/>
        <w:rPr>
          <w:b/>
          <w:sz w:val="28"/>
          <w:szCs w:val="28"/>
        </w:rPr>
      </w:pPr>
    </w:p>
    <w:p w14:paraId="1BCAACE1" w14:textId="77777777" w:rsidR="00E64AF0" w:rsidRDefault="00E64AF0" w:rsidP="00E64AF0"/>
    <w:p w14:paraId="4956EA23" w14:textId="77777777" w:rsidR="00E64AF0" w:rsidRDefault="00E64AF0" w:rsidP="00E64AF0">
      <w:pPr>
        <w:rPr>
          <w:b/>
        </w:rPr>
      </w:pPr>
      <w:r w:rsidRPr="00733BC0">
        <w:rPr>
          <w:b/>
        </w:rPr>
        <w:t>Uvod</w:t>
      </w:r>
    </w:p>
    <w:p w14:paraId="2661159C" w14:textId="77777777" w:rsidR="00E64AF0" w:rsidRPr="00733BC0" w:rsidRDefault="00E64AF0" w:rsidP="00E64AF0">
      <w:pPr>
        <w:rPr>
          <w:b/>
        </w:rPr>
      </w:pPr>
    </w:p>
    <w:p w14:paraId="7586D3CA" w14:textId="4B948983" w:rsidR="00E64AF0" w:rsidRDefault="00D027D5" w:rsidP="00E64AF0">
      <w:pPr>
        <w:jc w:val="both"/>
      </w:pPr>
      <w:r>
        <w:tab/>
      </w:r>
      <w:r w:rsidR="00E64AF0">
        <w:t>Muzej grada Pregrade osnovan je 2005. godine, a u Sudski registar pri Trgovačkom sudu u Zagrebu upisan je kao ustanova 2007. godine pod nazivom Muzej grada Pregrade Zlatko Dragutin Tudjina</w:t>
      </w:r>
      <w:r w:rsidR="009123EC">
        <w:t>.</w:t>
      </w:r>
      <w:r w:rsidR="00C76CF1">
        <w:t xml:space="preserve"> Osnivač muzeja je Grad Pregrada.</w:t>
      </w:r>
    </w:p>
    <w:p w14:paraId="5077EF95" w14:textId="77777777" w:rsidR="00F37F66" w:rsidRDefault="00F37F66" w:rsidP="00B52269">
      <w:pPr>
        <w:ind w:firstLine="720"/>
        <w:jc w:val="both"/>
      </w:pPr>
      <w:r>
        <w:t>Sjedište muzeja nalazi se u zgradi u vlasništvu Osnivača, na Trgu Gospe Kunagorske 3 u Pregradi, u kojoj osim muzeja prostore stalno koriste Gradska knjižnica Pregrada i Glazbena škola Pregrada.</w:t>
      </w:r>
    </w:p>
    <w:p w14:paraId="4C0AB975" w14:textId="77777777" w:rsidR="00675FCB" w:rsidRDefault="008518AD" w:rsidP="00D027D5">
      <w:pPr>
        <w:ind w:firstLine="720"/>
        <w:jc w:val="both"/>
      </w:pPr>
      <w:r>
        <w:t>O</w:t>
      </w:r>
      <w:r w:rsidR="00E64AF0">
        <w:t xml:space="preserve">snovni izvor financiranja </w:t>
      </w:r>
      <w:r w:rsidR="00F37F66">
        <w:t>m</w:t>
      </w:r>
      <w:r w:rsidR="00E64AF0">
        <w:t xml:space="preserve">uzeja su sredstva </w:t>
      </w:r>
      <w:r w:rsidR="00C76CF1">
        <w:t>Osnivača</w:t>
      </w:r>
      <w:r w:rsidR="00E64AF0">
        <w:t>,</w:t>
      </w:r>
      <w:r w:rsidR="00C76CF1">
        <w:t xml:space="preserve"> iz </w:t>
      </w:r>
      <w:r w:rsidR="00F37F66">
        <w:t>kojih</w:t>
      </w:r>
      <w:r w:rsidR="00C76CF1">
        <w:t xml:space="preserve"> se financiraju plaće djelatnika i ostali troškovi za redovno poslovanje i obavljanje muzejske djelatnosti,</w:t>
      </w:r>
      <w:r w:rsidR="00E64AF0">
        <w:t xml:space="preserve"> dok se </w:t>
      </w:r>
      <w:r w:rsidR="00C76CF1">
        <w:t>investicijska ulaganja</w:t>
      </w:r>
      <w:r w:rsidR="00E64AF0">
        <w:t>, edukativni program i ostal</w:t>
      </w:r>
      <w:r w:rsidR="00C76CF1">
        <w:t>i</w:t>
      </w:r>
      <w:r w:rsidR="00E64AF0">
        <w:t xml:space="preserve"> posebn</w:t>
      </w:r>
      <w:r w:rsidR="00C76CF1">
        <w:t>i</w:t>
      </w:r>
      <w:r w:rsidR="00E64AF0">
        <w:t xml:space="preserve"> program</w:t>
      </w:r>
      <w:r w:rsidR="00C76CF1">
        <w:t>i</w:t>
      </w:r>
      <w:r w:rsidR="00E64AF0">
        <w:t xml:space="preserve"> </w:t>
      </w:r>
      <w:r w:rsidR="00C76CF1">
        <w:t>su</w:t>
      </w:r>
      <w:r w:rsidR="00E64AF0">
        <w:t>financiraju sredstvima Ministarstva kulture</w:t>
      </w:r>
      <w:r w:rsidR="007D44D5">
        <w:t xml:space="preserve"> i medija, </w:t>
      </w:r>
      <w:r w:rsidR="005E5D13">
        <w:t>Krapinsko-zagorske županije</w:t>
      </w:r>
      <w:r w:rsidR="00E64AF0">
        <w:t xml:space="preserve"> </w:t>
      </w:r>
      <w:r w:rsidR="00ED3C99">
        <w:t xml:space="preserve">temeljem javnog poziva </w:t>
      </w:r>
      <w:r w:rsidR="00E64AF0">
        <w:t>i iz drugih izvora</w:t>
      </w:r>
      <w:r w:rsidR="005E5D13">
        <w:t xml:space="preserve"> te iz vlastitih prihoda</w:t>
      </w:r>
      <w:r w:rsidR="00ED3C99">
        <w:t>.</w:t>
      </w:r>
      <w:r w:rsidR="00C76CF1">
        <w:t xml:space="preserve"> </w:t>
      </w:r>
    </w:p>
    <w:p w14:paraId="4D273593" w14:textId="50C90D29" w:rsidR="007D44D5" w:rsidRDefault="007D44D5" w:rsidP="00D027D5">
      <w:pPr>
        <w:ind w:firstLine="720"/>
        <w:jc w:val="both"/>
      </w:pPr>
      <w:r>
        <w:t>Erasmus+ KA1 p</w:t>
      </w:r>
      <w:r w:rsidR="00C76CF1">
        <w:t>rojekt „Seniori za baštinu“ koji se provodi od 1.9.2019. do 31.8.2021.</w:t>
      </w:r>
      <w:r>
        <w:t xml:space="preserve"> (uz planirano produljenje od 12 mjeseci, do 31.8.2022.)</w:t>
      </w:r>
      <w:r w:rsidR="00C76CF1">
        <w:t xml:space="preserve"> financira se sredstvima Europske unije iz programa Erasmus+ u iznosu od 31.774,00 EUR.</w:t>
      </w:r>
      <w:r>
        <w:t xml:space="preserve"> </w:t>
      </w:r>
    </w:p>
    <w:p w14:paraId="242F0311" w14:textId="1DECCD10" w:rsidR="00E64AF0" w:rsidRDefault="007D44D5" w:rsidP="009E1604">
      <w:pPr>
        <w:spacing w:line="276" w:lineRule="auto"/>
        <w:ind w:firstLine="708"/>
        <w:jc w:val="both"/>
      </w:pPr>
      <w:r>
        <w:t>Od 1.</w:t>
      </w:r>
      <w:r w:rsidR="00B52269">
        <w:t xml:space="preserve"> studenoga </w:t>
      </w:r>
      <w:r>
        <w:t>2020. godine Muzej grada Pregrade provodi Erasmus+ KA2 projekt</w:t>
      </w:r>
      <w:r w:rsidR="00A01284">
        <w:t xml:space="preserve"> „DiGiMentor“ -</w:t>
      </w:r>
      <w:r w:rsidR="006344F0">
        <w:t xml:space="preserve"> </w:t>
      </w:r>
      <w:r w:rsidR="006344F0" w:rsidRPr="006344F0">
        <w:t>Digital Promotion and Protection skills for Creative and Tradition Industries</w:t>
      </w:r>
      <w:r w:rsidR="006344F0">
        <w:t xml:space="preserve">. </w:t>
      </w:r>
      <w:r w:rsidR="00E839BD">
        <w:t>O</w:t>
      </w:r>
      <w:r w:rsidR="00E839BD" w:rsidRPr="00E839BD">
        <w:t>vaj projekt u sklopu Ključne aktivnosti 2 - Strateška partnerstva za inovacije u području obrazovanja odraslih odabrala je za financiranje finska nacionalna agencija temeljem javnog poziva za prijavu projektnih prijedloga financiranih iz programa Erasmus+. Projekt</w:t>
      </w:r>
      <w:r w:rsidR="00675FCB">
        <w:t xml:space="preserve"> </w:t>
      </w:r>
      <w:r w:rsidR="00E839BD" w:rsidRPr="00E839BD">
        <w:t xml:space="preserve">se provodi tijekom 34 mjeseca. Provedba projekta započela je 1. studenoga 2020. godine, a projekt će trajati do 31. kolovoza 2023. Koordinator projekta je udruga MODUS, neprofitna organizacija iz finskog grada Tampere koja okuplja 67 dizajnera i umjetnika iz Finske. Ukupni proračun projekta iznosi 253.511,00 EUR, a dio koji se odnosi na Muzej grada Pregrade iznosi 36.812,00 EUR. Provedbom projekta žele se povećati digitalne kompetencije djelatnika u kreativnim i tradicijskim industrijama u ruralnim i udaljenijim područjima te promovirati europska kulturna i </w:t>
      </w:r>
      <w:r w:rsidR="00E839BD" w:rsidRPr="00E839BD">
        <w:lastRenderedPageBreak/>
        <w:t>jezična raznolikost. Projektom se želi omogućiti umjetničkim organizacijama, kulturnim djelatnicima i samostalnim umjetnicima poput likovnih umjetnika, dizajnera i drugih sudjelovanje u inovativnim modelima učenja koje će se odvijati kroz platformu namijenjenu učenju na daljinu. Zainteresirani sudionici moći će usvajati nova znanja i vještine o korištenju digitalnih tehnologija, društvenih mreža, digitalnog marketinga, zaštite autorskih prava i brendiranja putem sustava otvorenih znački tj. bedževa, a zatim dalje prenositi ta znanja u svojstvu trenera drugim zainteresiranim polaznicima edukacija.</w:t>
      </w:r>
    </w:p>
    <w:p w14:paraId="39089950" w14:textId="51520BAD" w:rsidR="003A1800" w:rsidRDefault="00E64AF0" w:rsidP="003A1800">
      <w:pPr>
        <w:spacing w:line="276" w:lineRule="auto"/>
        <w:ind w:firstLine="708"/>
        <w:jc w:val="both"/>
      </w:pPr>
      <w:r>
        <w:t xml:space="preserve">U </w:t>
      </w:r>
      <w:r w:rsidR="00F37F66">
        <w:t>m</w:t>
      </w:r>
      <w:r>
        <w:t xml:space="preserve">uzeju je </w:t>
      </w:r>
      <w:r w:rsidR="00F37F66">
        <w:t xml:space="preserve">temeljem ugovora o radu na određeno vrijeme </w:t>
      </w:r>
      <w:r>
        <w:t>zaposlen</w:t>
      </w:r>
      <w:r w:rsidR="003A1800">
        <w:t xml:space="preserve"> samo</w:t>
      </w:r>
      <w:r>
        <w:t xml:space="preserve"> jedan djelatnik</w:t>
      </w:r>
      <w:r w:rsidR="00F37F66">
        <w:t xml:space="preserve"> na radnom mjestu</w:t>
      </w:r>
      <w:r>
        <w:t xml:space="preserve"> ravnatel</w:t>
      </w:r>
      <w:r w:rsidR="00F37F66">
        <w:t>ja (mandatno razdoblje 2018.-2022.)</w:t>
      </w:r>
      <w:r w:rsidR="00043BF9">
        <w:t xml:space="preserve">. </w:t>
      </w:r>
      <w:r w:rsidR="003A1800">
        <w:t>Najveći problem za djelovanje i poslovanje muzeja predstavlja nedostatak zaposlenih djelatnika.</w:t>
      </w:r>
    </w:p>
    <w:p w14:paraId="132EFC89" w14:textId="16BB91A2" w:rsidR="00E64AF0" w:rsidRDefault="00675FCB" w:rsidP="00FB6B33">
      <w:pPr>
        <w:spacing w:line="276" w:lineRule="auto"/>
        <w:ind w:firstLine="708"/>
        <w:jc w:val="both"/>
      </w:pPr>
      <w:r>
        <w:t>D</w:t>
      </w:r>
      <w:r w:rsidR="00E64AF0">
        <w:t>io računovodstveno-knjigovodstvenih i financijskih poslova</w:t>
      </w:r>
      <w:r w:rsidR="00F37F66">
        <w:t xml:space="preserve"> muzeja obavlja</w:t>
      </w:r>
      <w:r w:rsidR="003A1800">
        <w:t xml:space="preserve"> ravnatelj muzeja</w:t>
      </w:r>
      <w:r w:rsidR="0039300D">
        <w:t xml:space="preserve">. </w:t>
      </w:r>
      <w:r w:rsidR="00FB6B33">
        <w:t xml:space="preserve">On uz pomoć </w:t>
      </w:r>
      <w:r w:rsidR="0039300D">
        <w:t>udaljen</w:t>
      </w:r>
      <w:r w:rsidR="00FB6B33">
        <w:t>og</w:t>
      </w:r>
      <w:r w:rsidR="0039300D">
        <w:t xml:space="preserve"> pristup</w:t>
      </w:r>
      <w:r w:rsidR="00FB6B33">
        <w:t>a</w:t>
      </w:r>
      <w:r w:rsidR="0039300D">
        <w:t xml:space="preserve"> aplikaciji Libusoft Cicom Grada Pregrade koja služi za knjigovodstveno-računovodstvene poslove</w:t>
      </w:r>
      <w:r w:rsidR="00FB6B33">
        <w:t xml:space="preserve"> obavlja dio računovodstveno-knjigovodstvenih i financijskih poslova</w:t>
      </w:r>
      <w:r w:rsidR="0039300D">
        <w:t xml:space="preserve">. Svi računi i dobavljači unose se u aplikaciju u muzeju te se u aplikaciju učitavaju izvodi bankovnog računa, a zatim djelatnici Grada Pregrade vrše knjiženje, dok ravnatelj odobrava i vrši plaćanja računa putem internet bankarstva. Na temelju evidencije o radu koja se vodi u Muzeju u Gradu Pregradi se izrađuje obračun plaće, putnih troškova i troškova službenih putovanja, a plaćanja zbrojnih naloga se zatim vrše u Muzeju putem Internet bankarstva. </w:t>
      </w:r>
      <w:r w:rsidR="00FB6B33">
        <w:t>D</w:t>
      </w:r>
      <w:r w:rsidR="00F37F66">
        <w:t>rugi dio</w:t>
      </w:r>
      <w:r w:rsidR="00FB6B33">
        <w:t xml:space="preserve"> računovodstveno-knjigovodstvenih poslova</w:t>
      </w:r>
      <w:r w:rsidR="00E64AF0">
        <w:t xml:space="preserve"> obavlja</w:t>
      </w:r>
      <w:r w:rsidR="00F37F66">
        <w:t>ju djelatnici</w:t>
      </w:r>
      <w:r w:rsidR="00E64AF0">
        <w:t xml:space="preserve"> Upravn</w:t>
      </w:r>
      <w:r w:rsidR="00F37F66">
        <w:t>og</w:t>
      </w:r>
      <w:r w:rsidR="00E64AF0">
        <w:t xml:space="preserve"> odjel</w:t>
      </w:r>
      <w:r w:rsidR="00F37F66">
        <w:t>a</w:t>
      </w:r>
      <w:r w:rsidR="00E64AF0">
        <w:t xml:space="preserve"> za financije i gospodarstvo Grada Pregrade</w:t>
      </w:r>
      <w:r w:rsidR="00FB6B33">
        <w:t xml:space="preserve">, gdje se obavlja knjiženje, </w:t>
      </w:r>
      <w:r w:rsidR="00F61029">
        <w:t xml:space="preserve">unos Financijskih planova i izmjena u aplikaciju, izrada </w:t>
      </w:r>
      <w:r w:rsidR="00A34804">
        <w:t>periodičnih financijskih izvještaja i godišnjeg financijskog izvješća, obračun plaća, prijevoza i putnih naloga i slično</w:t>
      </w:r>
      <w:r w:rsidR="00E64AF0">
        <w:t>.</w:t>
      </w:r>
    </w:p>
    <w:p w14:paraId="0C9AC620" w14:textId="718FEA84" w:rsidR="00E64AF0" w:rsidRDefault="00E64AF0" w:rsidP="009864E4">
      <w:pPr>
        <w:ind w:firstLine="708"/>
        <w:jc w:val="both"/>
      </w:pPr>
      <w:r>
        <w:t>Poslove čišćenja prostorija muzeja i dostave obavlja djelatnica Gradske knjižnice Pregrada</w:t>
      </w:r>
      <w:r w:rsidR="00F37F66">
        <w:t xml:space="preserve">, zaposlena </w:t>
      </w:r>
      <w:r w:rsidR="008B4E46">
        <w:t xml:space="preserve">na </w:t>
      </w:r>
      <w:r w:rsidR="004A523F">
        <w:t xml:space="preserve">polovicu radnog vremena </w:t>
      </w:r>
      <w:r w:rsidR="00F37F66">
        <w:t xml:space="preserve">na radnom mjestu </w:t>
      </w:r>
      <w:r>
        <w:t>dostavljač</w:t>
      </w:r>
      <w:r w:rsidR="00F37F66">
        <w:t>a/ice</w:t>
      </w:r>
      <w:r>
        <w:t>-spremač</w:t>
      </w:r>
      <w:r w:rsidR="00F37F66">
        <w:t>a/-ice</w:t>
      </w:r>
      <w:r>
        <w:t xml:space="preserve">, a </w:t>
      </w:r>
      <w:r w:rsidR="009123EC">
        <w:t xml:space="preserve">dio </w:t>
      </w:r>
      <w:r w:rsidR="004A523F">
        <w:t xml:space="preserve">nužnih </w:t>
      </w:r>
      <w:r w:rsidR="009123EC">
        <w:t>poslova na održavanju zgrade obavlja</w:t>
      </w:r>
      <w:r>
        <w:t xml:space="preserve"> djelatnik Grada Pregrad</w:t>
      </w:r>
      <w:r w:rsidR="00F37F66">
        <w:t xml:space="preserve">e, zaposlen na radnom mjestu </w:t>
      </w:r>
      <w:r>
        <w:t>domar</w:t>
      </w:r>
      <w:r w:rsidR="00F37F66">
        <w:t>a</w:t>
      </w:r>
      <w:r>
        <w:t>.</w:t>
      </w:r>
    </w:p>
    <w:p w14:paraId="28AF6F80" w14:textId="220857F9" w:rsidR="00E64AF0" w:rsidRDefault="00E64AF0" w:rsidP="009864E4">
      <w:pPr>
        <w:ind w:firstLine="708"/>
        <w:jc w:val="both"/>
      </w:pPr>
      <w:r>
        <w:t xml:space="preserve">Radno vrijeme Muzeja iznosi 40 sati tjedno, </w:t>
      </w:r>
      <w:r w:rsidR="00DF7228">
        <w:t>a od početka prosinca 2020.</w:t>
      </w:r>
      <w:r>
        <w:t xml:space="preserve"> muzej</w:t>
      </w:r>
      <w:r w:rsidR="00D027D5">
        <w:t xml:space="preserve"> zbog prilagodbe epidemiološkoj situaciji</w:t>
      </w:r>
      <w:r>
        <w:t xml:space="preserve"> </w:t>
      </w:r>
      <w:r w:rsidR="009123EC">
        <w:t>radi</w:t>
      </w:r>
      <w:r>
        <w:t xml:space="preserve"> ponedjeljkom od </w:t>
      </w:r>
      <w:r w:rsidR="004A523F">
        <w:t>08</w:t>
      </w:r>
      <w:r>
        <w:t>:00 do 16:00 sati</w:t>
      </w:r>
      <w:r w:rsidR="009123EC">
        <w:t xml:space="preserve"> (zatvoreno za posjetitelje)</w:t>
      </w:r>
      <w:r>
        <w:t xml:space="preserve">, utorkom, srijedom i petkom od 08:00 do 16:00 sati, </w:t>
      </w:r>
      <w:r w:rsidR="00CB2455">
        <w:t xml:space="preserve">a </w:t>
      </w:r>
      <w:r>
        <w:t>četvrtkom od 1</w:t>
      </w:r>
      <w:r w:rsidR="009123EC">
        <w:t>0</w:t>
      </w:r>
      <w:r>
        <w:t>:00 do 1</w:t>
      </w:r>
      <w:r w:rsidR="009123EC">
        <w:t>8</w:t>
      </w:r>
      <w:r>
        <w:t xml:space="preserve">:00 sati. Muzej je zatvoren </w:t>
      </w:r>
      <w:r w:rsidR="00CB2455">
        <w:t xml:space="preserve">subotom i </w:t>
      </w:r>
      <w:r>
        <w:t>nedjeljom, praznikom i blagdanom, no prema potrebi i najavljenoj skupini muzej se otvara i izvan radnog vremena.</w:t>
      </w:r>
    </w:p>
    <w:p w14:paraId="6D554BFA" w14:textId="746D4308" w:rsidR="00E64AF0" w:rsidRDefault="00E64AF0" w:rsidP="00E64AF0"/>
    <w:p w14:paraId="1EB190B4" w14:textId="77777777" w:rsidR="009864E4" w:rsidRDefault="009864E4" w:rsidP="00E64AF0"/>
    <w:p w14:paraId="7C50A4C9" w14:textId="77777777" w:rsidR="00E64AF0" w:rsidRDefault="00E64AF0" w:rsidP="00E64AF0">
      <w:pPr>
        <w:rPr>
          <w:b/>
        </w:rPr>
      </w:pPr>
      <w:r w:rsidRPr="00733BC0">
        <w:rPr>
          <w:b/>
        </w:rPr>
        <w:t>Opći akti muzeja</w:t>
      </w:r>
    </w:p>
    <w:p w14:paraId="3CCEB3AC" w14:textId="77777777" w:rsidR="00396645" w:rsidRPr="00733BC0" w:rsidRDefault="00396645" w:rsidP="00E64AF0">
      <w:pPr>
        <w:rPr>
          <w:b/>
        </w:rPr>
      </w:pPr>
    </w:p>
    <w:p w14:paraId="3C6B9729" w14:textId="77777777" w:rsidR="008B4E46" w:rsidRDefault="00EE059F" w:rsidP="008B4E46">
      <w:pPr>
        <w:ind w:firstLine="720"/>
        <w:jc w:val="both"/>
      </w:pPr>
      <w:r>
        <w:t>Muzej</w:t>
      </w:r>
      <w:r w:rsidR="00E64AF0">
        <w:t xml:space="preserve"> će u 20</w:t>
      </w:r>
      <w:r w:rsidR="009123EC">
        <w:t>2</w:t>
      </w:r>
      <w:r w:rsidR="003E14C4">
        <w:t>1</w:t>
      </w:r>
      <w:r w:rsidR="00E64AF0">
        <w:t>. godini</w:t>
      </w:r>
      <w:r w:rsidR="00B52269">
        <w:t xml:space="preserve"> </w:t>
      </w:r>
      <w:r w:rsidR="009864E4">
        <w:t>donijeti novi Statut muzeja,</w:t>
      </w:r>
      <w:r w:rsidR="008B4E46">
        <w:t xml:space="preserve"> a temeljem pribavljenog mišljenja o ocjeni zakonitosti od strane Ministarstva kulture i medija te</w:t>
      </w:r>
      <w:r w:rsidR="009864E4">
        <w:t xml:space="preserve"> nakon ishođene prethodne suglasnosti od strane Gradskog vijeća Grada Pregrade u 2020. godini. Odlukom o III. izmjenama i dopunama Statuta se Statut Muzeja usklađuje s odredbama Zakona o muzejima te novim nazivom ministarstva</w:t>
      </w:r>
      <w:r w:rsidR="008B4E46">
        <w:t xml:space="preserve"> nadležnog za poslove kulture i </w:t>
      </w:r>
      <w:r w:rsidR="008B4E46">
        <w:lastRenderedPageBreak/>
        <w:t>medija</w:t>
      </w:r>
      <w:r w:rsidR="009864E4">
        <w:t>. Muzej će u 2021.</w:t>
      </w:r>
      <w:r w:rsidR="00E64AF0">
        <w:t xml:space="preserve"> pripremiti i donijeti</w:t>
      </w:r>
      <w:r w:rsidR="009123EC">
        <w:t xml:space="preserve"> Izjavu o politic</w:t>
      </w:r>
      <w:r w:rsidR="005E5D13">
        <w:t>i skupljanja</w:t>
      </w:r>
      <w:r w:rsidR="009123EC">
        <w:t xml:space="preserve"> muzejske građe, </w:t>
      </w:r>
      <w:r w:rsidR="00AE7ED2">
        <w:t xml:space="preserve">te </w:t>
      </w:r>
      <w:r w:rsidR="009123EC">
        <w:t>ostale potrebne</w:t>
      </w:r>
      <w:r w:rsidR="00E64AF0">
        <w:t xml:space="preserve"> opće akte muzeja sukladno Statutu.</w:t>
      </w:r>
      <w:r w:rsidR="009123EC">
        <w:t xml:space="preserve"> </w:t>
      </w:r>
    </w:p>
    <w:p w14:paraId="60CFA2AD" w14:textId="6148AEED" w:rsidR="00E64AF0" w:rsidRDefault="00AE7ED2" w:rsidP="008B4E46">
      <w:pPr>
        <w:ind w:firstLine="720"/>
        <w:jc w:val="both"/>
      </w:pPr>
      <w:r>
        <w:t xml:space="preserve">Muzej se kontinuirano usklađuje s čestim  promjenama zakonskih i podzakonskih propisa, o čemu svjedoči Statut i III. izmjene i dopune Statuta u razdoblju kraćem 2,5 godine. Učestale izmjene propisa predstavljaju veliku pravnu nesigurnost, međutim </w:t>
      </w:r>
      <w:r w:rsidR="00391E70">
        <w:t xml:space="preserve">muzej nastoji u što kraćem roku svoje opće akte usklađivati usporedno s izmjenama zakona. </w:t>
      </w:r>
    </w:p>
    <w:p w14:paraId="6D6985F3" w14:textId="77777777" w:rsidR="00391E70" w:rsidRDefault="00391E70" w:rsidP="00E64AF0">
      <w:pPr>
        <w:jc w:val="both"/>
      </w:pPr>
    </w:p>
    <w:p w14:paraId="68468ED2" w14:textId="77777777" w:rsidR="00966135" w:rsidRDefault="00966135" w:rsidP="00E64AF0"/>
    <w:p w14:paraId="75E1EBA6" w14:textId="77777777" w:rsidR="00E64AF0" w:rsidRDefault="00E64AF0" w:rsidP="00E64AF0">
      <w:pPr>
        <w:rPr>
          <w:b/>
        </w:rPr>
      </w:pPr>
      <w:r w:rsidRPr="00162578">
        <w:rPr>
          <w:b/>
        </w:rPr>
        <w:t>Ljudski resursi</w:t>
      </w:r>
    </w:p>
    <w:p w14:paraId="771A2594" w14:textId="77777777" w:rsidR="00396645" w:rsidRPr="00162578" w:rsidRDefault="00396645" w:rsidP="00E64AF0">
      <w:pPr>
        <w:rPr>
          <w:b/>
        </w:rPr>
      </w:pPr>
    </w:p>
    <w:p w14:paraId="41209CB8" w14:textId="75FA2DAB" w:rsidR="00F37F66" w:rsidRDefault="00E64AF0" w:rsidP="005B2AE8">
      <w:pPr>
        <w:ind w:firstLine="708"/>
        <w:jc w:val="both"/>
      </w:pPr>
      <w:r>
        <w:t xml:space="preserve">Zbog povećanog opsega posla uslijed pripreme i donošenja općih akata, </w:t>
      </w:r>
      <w:r w:rsidR="009123EC">
        <w:t xml:space="preserve">obavljanja dijela računovodstvenih poslova, </w:t>
      </w:r>
      <w:r>
        <w:t>organizacije</w:t>
      </w:r>
      <w:r w:rsidR="00ED3C99">
        <w:t xml:space="preserve"> </w:t>
      </w:r>
      <w:r>
        <w:t>događanja</w:t>
      </w:r>
      <w:r w:rsidR="009123EC">
        <w:t xml:space="preserve"> – izložbi, radionica, susreta i razgovora</w:t>
      </w:r>
      <w:r>
        <w:t>, provedbe postupka inventarizacije</w:t>
      </w:r>
      <w:r w:rsidR="00ED3C99">
        <w:t>, vodstava za posjetitelje</w:t>
      </w:r>
      <w:r>
        <w:t xml:space="preserve"> te drugih poslova, </w:t>
      </w:r>
      <w:r w:rsidR="00EE059F">
        <w:t xml:space="preserve">potrebno je planirati </w:t>
      </w:r>
      <w:r>
        <w:t xml:space="preserve">zapošljavanje dodatnog osoblja u </w:t>
      </w:r>
      <w:r w:rsidR="009123EC">
        <w:t>m</w:t>
      </w:r>
      <w:r>
        <w:t xml:space="preserve">uzeju. </w:t>
      </w:r>
    </w:p>
    <w:p w14:paraId="6BB2C8C9" w14:textId="77777777" w:rsidR="00274A5C" w:rsidRDefault="00274A5C" w:rsidP="00274A5C">
      <w:pPr>
        <w:spacing w:line="276" w:lineRule="auto"/>
        <w:ind w:firstLine="708"/>
        <w:jc w:val="both"/>
      </w:pPr>
      <w:r>
        <w:t>Sukladno odredbama članka 35. Pravilnika o stručnim i tehničkim standardima za određivanje vrste muzeja, za njihov rad, te za smještaj muzejske građe i muzejske dokumentacije, u lokalnome muzeju stručne poslove obavlja najmanje 1 kustos, a pomoćne stručne poslove najmanje 1 muzejski tehničar.</w:t>
      </w:r>
    </w:p>
    <w:p w14:paraId="3C1AD038" w14:textId="19966D5A" w:rsidR="00274A5C" w:rsidRDefault="00274A5C" w:rsidP="00274A5C">
      <w:pPr>
        <w:spacing w:line="276" w:lineRule="auto"/>
        <w:ind w:firstLine="708"/>
        <w:jc w:val="both"/>
      </w:pPr>
      <w:r>
        <w:t>Da bismo uskladili djelovanje muzeja s odredbama spomenutog Pravilnika, potrebno je planirati zapošljavanje na puno radno vrijeme u radni odnos na neodređeno vrijeme jednog kustosa za obavljanje stručnih poslova te jednog muzejskog tehničara na puno radno vrijeme u radni odnos na neodređeno vrijeme.</w:t>
      </w:r>
    </w:p>
    <w:p w14:paraId="777116C5" w14:textId="16E4B2E8" w:rsidR="00ED6B4E" w:rsidRDefault="00ED6B4E" w:rsidP="00274A5C">
      <w:pPr>
        <w:spacing w:line="276" w:lineRule="auto"/>
        <w:ind w:firstLine="708"/>
        <w:jc w:val="both"/>
      </w:pPr>
      <w:r>
        <w:t>24. kolovoza 2020. Muzej se obratio pisanim putem Ministarstvu kulture i medija</w:t>
      </w:r>
      <w:r w:rsidR="005B2AE8">
        <w:t xml:space="preserve"> vezano uz Odluku o broju pripravnika u 2020. godini, međutim do sastavljanja ovog Plana rada nismo zaprimili nikakav odgovor od strane Ministarstva.</w:t>
      </w:r>
    </w:p>
    <w:p w14:paraId="62ACA05C" w14:textId="364E915F" w:rsidR="009864E4" w:rsidRDefault="00361CBE" w:rsidP="009864E4">
      <w:pPr>
        <w:spacing w:line="276" w:lineRule="auto"/>
        <w:ind w:firstLine="708"/>
        <w:jc w:val="both"/>
      </w:pPr>
      <w:r>
        <w:t xml:space="preserve">Muzej je 4. rujna 2020. podnio Molbu za pomoć Hrvatskom zavodu za zapošljavanje, a vezano uz </w:t>
      </w:r>
      <w:r w:rsidR="00FF3583">
        <w:t xml:space="preserve">mogućnost korištenja mjere pripravništva na radnom mjestu kustosa, međutim do sastavljanja ovog Plana rada nije zaprimljen </w:t>
      </w:r>
      <w:r w:rsidR="005B2AE8">
        <w:t xml:space="preserve">nikakav </w:t>
      </w:r>
      <w:r w:rsidR="00FF3583">
        <w:t>odg</w:t>
      </w:r>
      <w:r w:rsidR="005B2AE8">
        <w:t>ovor od strane Zavoda</w:t>
      </w:r>
      <w:r w:rsidR="00FF3583">
        <w:t>.</w:t>
      </w:r>
    </w:p>
    <w:p w14:paraId="1AD778A6" w14:textId="56AEA872" w:rsidR="009864E4" w:rsidRDefault="009864E4" w:rsidP="00A83944">
      <w:pPr>
        <w:spacing w:line="276" w:lineRule="auto"/>
        <w:jc w:val="both"/>
      </w:pPr>
    </w:p>
    <w:p w14:paraId="0580F78F" w14:textId="77777777" w:rsidR="00A83944" w:rsidRDefault="00A83944" w:rsidP="00A83944">
      <w:pPr>
        <w:spacing w:line="276" w:lineRule="auto"/>
        <w:jc w:val="both"/>
      </w:pPr>
    </w:p>
    <w:p w14:paraId="2C8240C7" w14:textId="77777777" w:rsidR="00E64AF0" w:rsidRDefault="00E64AF0" w:rsidP="00E64AF0">
      <w:pPr>
        <w:rPr>
          <w:b/>
        </w:rPr>
      </w:pPr>
      <w:r w:rsidRPr="002979B1">
        <w:rPr>
          <w:b/>
        </w:rPr>
        <w:t>Temeljna muzejska djelatnost</w:t>
      </w:r>
    </w:p>
    <w:p w14:paraId="1BFBCCBD" w14:textId="77777777" w:rsidR="00396645" w:rsidRPr="002979B1" w:rsidRDefault="00396645" w:rsidP="00E64AF0">
      <w:pPr>
        <w:rPr>
          <w:b/>
        </w:rPr>
      </w:pPr>
    </w:p>
    <w:p w14:paraId="56DC32B2" w14:textId="7D92E52E" w:rsidR="00A01284" w:rsidRDefault="00E64AF0" w:rsidP="00FB6D51">
      <w:pPr>
        <w:ind w:firstLine="720"/>
        <w:jc w:val="both"/>
      </w:pPr>
      <w:r>
        <w:t>Muzej će u 20</w:t>
      </w:r>
      <w:r w:rsidR="00563D2A">
        <w:t>2</w:t>
      </w:r>
      <w:r w:rsidR="00391E70">
        <w:t>1</w:t>
      </w:r>
      <w:r>
        <w:t>. nastaviti postupak inventarizacije muzejske građe po zbirkama. Sva građa upisuje se u program</w:t>
      </w:r>
      <w:r w:rsidR="00ED3C99">
        <w:t>e</w:t>
      </w:r>
      <w:r>
        <w:t xml:space="preserve"> M++ i Modulor koji su instalirani na službenom muzejsk</w:t>
      </w:r>
      <w:r w:rsidR="00FB6D51">
        <w:t>om računalu</w:t>
      </w:r>
      <w:r>
        <w:t xml:space="preserve">. Tehničku podršku osigurava tvrtka Link2 d.o.o. iz Samobora s kojom je Muzej 2018. sklopio ugovor o </w:t>
      </w:r>
      <w:r w:rsidR="003C2DCE">
        <w:t>redovitom održavanju</w:t>
      </w:r>
      <w:r>
        <w:t xml:space="preserve"> te koja je obavila p</w:t>
      </w:r>
      <w:r w:rsidR="003C2DCE">
        <w:t>rijenos</w:t>
      </w:r>
      <w:r>
        <w:t xml:space="preserve"> podataka sa starog računala na novo računalo. Postupak inventarizacije </w:t>
      </w:r>
      <w:r w:rsidR="003C2DCE">
        <w:t xml:space="preserve">odvija se </w:t>
      </w:r>
      <w:r w:rsidR="00A01284">
        <w:t xml:space="preserve">otežano, </w:t>
      </w:r>
      <w:r w:rsidR="003C2DCE">
        <w:t>sukladno mogućnostima, a s obzirom na</w:t>
      </w:r>
      <w:r w:rsidR="00563D2A">
        <w:t xml:space="preserve"> raspoloži</w:t>
      </w:r>
      <w:r w:rsidR="003C2DCE">
        <w:t>ve</w:t>
      </w:r>
      <w:r w:rsidR="00563D2A">
        <w:t xml:space="preserve"> ljudsk</w:t>
      </w:r>
      <w:r w:rsidR="003C2DCE">
        <w:t>e</w:t>
      </w:r>
      <w:r w:rsidR="00563D2A">
        <w:t xml:space="preserve"> resurs</w:t>
      </w:r>
      <w:r w:rsidR="003C2DCE">
        <w:t>e</w:t>
      </w:r>
      <w:r w:rsidR="00563D2A">
        <w:t xml:space="preserve"> i drug</w:t>
      </w:r>
      <w:r w:rsidR="003C2DCE">
        <w:t>e</w:t>
      </w:r>
      <w:r w:rsidR="00563D2A">
        <w:t xml:space="preserve"> obvez</w:t>
      </w:r>
      <w:r w:rsidR="003C2DCE">
        <w:t>e</w:t>
      </w:r>
      <w:r w:rsidR="00563D2A">
        <w:t xml:space="preserve"> u muzeju.</w:t>
      </w:r>
      <w:r w:rsidR="0073106E">
        <w:t xml:space="preserve"> </w:t>
      </w:r>
    </w:p>
    <w:p w14:paraId="25EA3C36" w14:textId="573C31A0" w:rsidR="0073106E" w:rsidRDefault="0073106E" w:rsidP="00FB6D51">
      <w:pPr>
        <w:ind w:firstLine="720"/>
        <w:jc w:val="both"/>
      </w:pPr>
      <w:r>
        <w:lastRenderedPageBreak/>
        <w:t>Zbog kompleksnosti poslova na inventarizaciji muzejske građe, muzej će u 202</w:t>
      </w:r>
      <w:r w:rsidR="006E2E6D">
        <w:t>1</w:t>
      </w:r>
      <w:r>
        <w:t xml:space="preserve">. </w:t>
      </w:r>
      <w:r w:rsidR="003C2DCE">
        <w:t>povremeno</w:t>
      </w:r>
      <w:r>
        <w:t xml:space="preserve"> mijenjati radno vrijeme za posjetitelje i ograničavati posjet zbirkama koje će biti predmetom obrade.</w:t>
      </w:r>
    </w:p>
    <w:p w14:paraId="2614BD62" w14:textId="7E40452D" w:rsidR="0073106E" w:rsidRDefault="0073106E" w:rsidP="00FB6D51">
      <w:pPr>
        <w:ind w:firstLine="720"/>
        <w:jc w:val="both"/>
      </w:pPr>
      <w:r>
        <w:t>Uz brigu o čuvanju, obradi, istraživanju i predstavljanju postojeće muzejske građe, muzej će u 202</w:t>
      </w:r>
      <w:r w:rsidR="006E2E6D">
        <w:t>1</w:t>
      </w:r>
      <w:r>
        <w:t xml:space="preserve">. nastaviti prikupljati novu muzejsku građu, sukladno izjavi o politici skupljanja </w:t>
      </w:r>
    </w:p>
    <w:p w14:paraId="04B2234F" w14:textId="77777777" w:rsidR="005E5D13" w:rsidRDefault="0073106E" w:rsidP="00FB6D51">
      <w:pPr>
        <w:ind w:firstLine="720"/>
        <w:jc w:val="both"/>
      </w:pPr>
      <w:r>
        <w:t>M</w:t>
      </w:r>
      <w:r w:rsidR="005E5D13">
        <w:t xml:space="preserve">uzej kroz godinu organizira </w:t>
      </w:r>
      <w:r>
        <w:t>više različitih</w:t>
      </w:r>
      <w:r w:rsidR="005E5D13">
        <w:t xml:space="preserve"> povremenih izložbi te provodi edukativne radionice za sve dobne uzraste, od djece vrtićke i predškolske dobi, učenika nižih i viših razreda osnovnih škola, učenika srednjih škola, mladih, odraslih i osoba treće životne dobi.</w:t>
      </w:r>
    </w:p>
    <w:p w14:paraId="410144D9" w14:textId="77777777" w:rsidR="0073106E" w:rsidRDefault="0073106E" w:rsidP="00E64AF0">
      <w:pPr>
        <w:jc w:val="both"/>
        <w:rPr>
          <w:b/>
        </w:rPr>
      </w:pPr>
    </w:p>
    <w:p w14:paraId="68BB06AE" w14:textId="77777777" w:rsidR="00E64AF0" w:rsidRDefault="00E64AF0" w:rsidP="00E64AF0">
      <w:pPr>
        <w:jc w:val="both"/>
        <w:rPr>
          <w:b/>
        </w:rPr>
      </w:pPr>
      <w:r>
        <w:rPr>
          <w:b/>
        </w:rPr>
        <w:t>Ulaganja u infrastrukturu</w:t>
      </w:r>
    </w:p>
    <w:p w14:paraId="69FC36D9" w14:textId="77777777" w:rsidR="00396645" w:rsidRPr="002979B1" w:rsidRDefault="00396645" w:rsidP="00E64AF0">
      <w:pPr>
        <w:jc w:val="both"/>
        <w:rPr>
          <w:b/>
        </w:rPr>
      </w:pPr>
    </w:p>
    <w:p w14:paraId="0BD1036B" w14:textId="5C18FB5A" w:rsidR="00E64AF0" w:rsidRDefault="00E64AF0" w:rsidP="00052B9E">
      <w:pPr>
        <w:ind w:firstLine="720"/>
        <w:jc w:val="both"/>
      </w:pPr>
      <w:r>
        <w:t xml:space="preserve">Najveći projekt Muzeja </w:t>
      </w:r>
      <w:r w:rsidR="006E2E6D">
        <w:t xml:space="preserve">će i </w:t>
      </w:r>
      <w:r>
        <w:t>u 20</w:t>
      </w:r>
      <w:r w:rsidR="00563D2A">
        <w:t>2</w:t>
      </w:r>
      <w:r w:rsidR="006E2E6D">
        <w:t>1</w:t>
      </w:r>
      <w:r>
        <w:t>. godini predstavlja</w:t>
      </w:r>
      <w:r w:rsidR="006E2E6D">
        <w:t>ti</w:t>
      </w:r>
      <w:r>
        <w:t xml:space="preserve"> </w:t>
      </w:r>
      <w:r w:rsidR="00563D2A">
        <w:t>adaptacija zgrade muzeja i knjižnice za pristup osobama s invaliditetom te osobama sa smanjenom pokretljivošću</w:t>
      </w:r>
      <w:r w:rsidR="006E2E6D">
        <w:t xml:space="preserve"> (Faza II.)</w:t>
      </w:r>
      <w:r w:rsidR="00563D2A">
        <w:t xml:space="preserve">. </w:t>
      </w:r>
      <w:r w:rsidR="00052B9E">
        <w:t>U 2021. godini planira se prilagoditi pristup osobama s invaliditetom od visokog prizemlja zgrade do prvog kata zgrade, čime bi sve zbirke koje čine stalni postav muzeja učinili dostupnima svim zainter</w:t>
      </w:r>
      <w:r w:rsidR="005C7489">
        <w:t xml:space="preserve">esiranima. </w:t>
      </w:r>
      <w:r w:rsidR="00563D2A">
        <w:t xml:space="preserve">Projekt adaptacije zgrade za pristup osobama s invaliditetom </w:t>
      </w:r>
      <w:r>
        <w:t>prijavljen je na natječaj Ministarstva kulture</w:t>
      </w:r>
      <w:r w:rsidR="002C3616">
        <w:t xml:space="preserve"> i medija</w:t>
      </w:r>
      <w:r>
        <w:t xml:space="preserve"> 20</w:t>
      </w:r>
      <w:r w:rsidR="006E2E6D">
        <w:t>20</w:t>
      </w:r>
      <w:r>
        <w:t xml:space="preserve">. godine za sufinanciranje u kategoriji ulaganja u kulturnu infrastrukturu, a dio sredstava osiguran je i od strane </w:t>
      </w:r>
      <w:r w:rsidR="003C2DCE">
        <w:t>O</w:t>
      </w:r>
      <w:r>
        <w:t>snivača.</w:t>
      </w:r>
    </w:p>
    <w:p w14:paraId="32A31DAC" w14:textId="09686881" w:rsidR="00FB275D" w:rsidRDefault="00563D2A" w:rsidP="005C7489">
      <w:pPr>
        <w:ind w:firstLine="720"/>
        <w:jc w:val="both"/>
      </w:pPr>
      <w:r>
        <w:t>U 202</w:t>
      </w:r>
      <w:r w:rsidR="002C3616">
        <w:t>1</w:t>
      </w:r>
      <w:r>
        <w:t>. godini planira se obnova prostor</w:t>
      </w:r>
      <w:r w:rsidR="005C7489">
        <w:t>a</w:t>
      </w:r>
      <w:r>
        <w:t xml:space="preserve"> muzejske čuvaonice, jedinih prostora u zgradi muzeja i knjižnice koji nisu obnovljeni </w:t>
      </w:r>
      <w:r w:rsidR="003C2DCE">
        <w:t>tijekom projekta obnove i uređenja zgrade prije otvorenja</w:t>
      </w:r>
      <w:r>
        <w:t xml:space="preserve"> stalnog postava 2007. godine. </w:t>
      </w:r>
      <w:r w:rsidR="00FB275D">
        <w:t xml:space="preserve">Potresi koji su pogodili Hrvatsku u 2020. godini u ožujku i prosincu, uzrokovali su oštećenja na zidovima i stropovima u zgradi muzeja i knjižnice, a prvenstveno </w:t>
      </w:r>
      <w:r w:rsidR="00100EB7">
        <w:t xml:space="preserve">na stepeništu zgrade, zatim u Ljekarničkoj zbirci te u muzejskoj čuvaonici, stoga će u 2021. biti potrebno </w:t>
      </w:r>
      <w:r w:rsidR="003A4AFD">
        <w:t xml:space="preserve">provesti </w:t>
      </w:r>
      <w:r w:rsidR="008D2F66">
        <w:t xml:space="preserve">procjenu štete i </w:t>
      </w:r>
      <w:r w:rsidR="00100EB7">
        <w:t>sanirati nastala oštećenja.</w:t>
      </w:r>
    </w:p>
    <w:p w14:paraId="6C7CD884" w14:textId="6743E488" w:rsidR="00563D2A" w:rsidRDefault="00563D2A" w:rsidP="00100EB7">
      <w:pPr>
        <w:ind w:firstLine="720"/>
        <w:jc w:val="both"/>
      </w:pPr>
      <w:r>
        <w:t>Uz obnovu prostorija, muzej će nastaviti s kupnjom potrebne opreme i namještaja zbog</w:t>
      </w:r>
      <w:r w:rsidR="003C2DCE">
        <w:t xml:space="preserve"> odgovarajućeg čuvanja i</w:t>
      </w:r>
      <w:r>
        <w:t xml:space="preserve"> preventivne zaštite muzejske građe i dokumentacije. </w:t>
      </w:r>
    </w:p>
    <w:p w14:paraId="0C8B2615" w14:textId="7EEEB4D8" w:rsidR="00FC7ED9" w:rsidRDefault="00FC7ED9" w:rsidP="00100EB7">
      <w:pPr>
        <w:ind w:firstLine="720"/>
        <w:jc w:val="both"/>
      </w:pPr>
      <w:r>
        <w:t>Također, tijekom 20</w:t>
      </w:r>
      <w:r w:rsidR="002C3616">
        <w:t>21. godine nastojat će se</w:t>
      </w:r>
      <w:r w:rsidR="00093E12">
        <w:t>, po završenoj obnovi prostorija i opremanju, napraviti novi raspored i razmještaj muzejske građe.</w:t>
      </w:r>
    </w:p>
    <w:p w14:paraId="2C0BF7FF" w14:textId="3FCFAB65" w:rsidR="00093E12" w:rsidRDefault="00093E12" w:rsidP="00E64AF0">
      <w:pPr>
        <w:jc w:val="both"/>
      </w:pPr>
      <w:r>
        <w:tab/>
        <w:t xml:space="preserve">Muzej posjeduje jedno fiksno računalo, jedno prijenosno računalo i vanjski disk za pohranu podataka, a svi podatci dostupni su putem One Drive-a na daljinu, </w:t>
      </w:r>
      <w:r w:rsidR="00DB3890">
        <w:t>stoga je osigurana zaštita i sigurnost podataka, a po potrebi će se nabavljati nova potrebna oprema, sukladno potrebama djelatnosti.</w:t>
      </w:r>
    </w:p>
    <w:p w14:paraId="3BAA6233" w14:textId="189EC902" w:rsidR="0073106E" w:rsidRDefault="0073106E" w:rsidP="00DB3890">
      <w:pPr>
        <w:ind w:firstLine="720"/>
        <w:jc w:val="both"/>
      </w:pPr>
      <w:r>
        <w:t>Osim ulaganja u infrastrukturu, muzej će u 202</w:t>
      </w:r>
      <w:r w:rsidR="00DB3890">
        <w:t>1</w:t>
      </w:r>
      <w:r>
        <w:t>. provoditi redovito održavanje sustava vatrodojave, plinskih trošila, panik rasvjete, videonadzora, vatrogasnih aparata itd.</w:t>
      </w:r>
    </w:p>
    <w:p w14:paraId="47EE779A" w14:textId="11169C9D" w:rsidR="00396645" w:rsidRPr="00B32EF6" w:rsidRDefault="008C0DA2" w:rsidP="00B32EF6">
      <w:pPr>
        <w:ind w:firstLine="720"/>
        <w:jc w:val="both"/>
      </w:pPr>
      <w:r>
        <w:t>Ravnatelj Muzeja grada Pregrade predsjednik je Odbora za očuvanje baštine književnika Janka Leskovara Grada Pregrade te će u 202</w:t>
      </w:r>
      <w:r w:rsidR="00DB3890">
        <w:t>1</w:t>
      </w:r>
      <w:r>
        <w:t>. godini nastaviti suradnju s Gradom Pregradom na projektu obnove i uređenja kuće Janka Leskovara u Valentinovom.</w:t>
      </w:r>
    </w:p>
    <w:p w14:paraId="226F28DD" w14:textId="77777777" w:rsidR="00396645" w:rsidRDefault="00396645" w:rsidP="00E64AF0">
      <w:pPr>
        <w:jc w:val="both"/>
        <w:rPr>
          <w:b/>
        </w:rPr>
      </w:pPr>
    </w:p>
    <w:p w14:paraId="1D7F5891" w14:textId="77777777" w:rsidR="00396645" w:rsidRDefault="00396645" w:rsidP="00E64AF0">
      <w:pPr>
        <w:jc w:val="both"/>
        <w:rPr>
          <w:b/>
        </w:rPr>
      </w:pPr>
    </w:p>
    <w:p w14:paraId="39756195" w14:textId="77777777" w:rsidR="00E64AF0" w:rsidRDefault="00E64AF0" w:rsidP="00E64AF0">
      <w:pPr>
        <w:jc w:val="both"/>
        <w:rPr>
          <w:b/>
        </w:rPr>
      </w:pPr>
      <w:r w:rsidRPr="00484E84">
        <w:rPr>
          <w:b/>
        </w:rPr>
        <w:lastRenderedPageBreak/>
        <w:t>Povećanje vidljivosti Muzeja</w:t>
      </w:r>
    </w:p>
    <w:p w14:paraId="672D5FBA" w14:textId="77777777" w:rsidR="00396645" w:rsidRPr="00484E84" w:rsidRDefault="00396645" w:rsidP="00E64AF0">
      <w:pPr>
        <w:jc w:val="both"/>
        <w:rPr>
          <w:b/>
        </w:rPr>
      </w:pPr>
    </w:p>
    <w:p w14:paraId="52BE512A" w14:textId="5A6CE342" w:rsidR="00E64AF0" w:rsidRDefault="00E64AF0" w:rsidP="00A92742">
      <w:pPr>
        <w:ind w:firstLine="720"/>
        <w:jc w:val="both"/>
      </w:pPr>
      <w:r>
        <w:t>U 20</w:t>
      </w:r>
      <w:r w:rsidR="00FC7ED9">
        <w:t>2</w:t>
      </w:r>
      <w:r w:rsidR="00B32EF6">
        <w:t>1</w:t>
      </w:r>
      <w:r>
        <w:t>. godini planira se</w:t>
      </w:r>
      <w:r w:rsidR="00FC7ED9">
        <w:t xml:space="preserve"> nastavak rada na</w:t>
      </w:r>
      <w:r w:rsidR="003C2DCE">
        <w:t xml:space="preserve"> uređivanju</w:t>
      </w:r>
      <w:r>
        <w:t xml:space="preserve"> web stranice </w:t>
      </w:r>
      <w:r w:rsidR="00FC7ED9">
        <w:t>muzeja (</w:t>
      </w:r>
      <w:hyperlink r:id="rId7" w:history="1">
        <w:r w:rsidR="00FC7ED9" w:rsidRPr="00781E53">
          <w:rPr>
            <w:rStyle w:val="Hyperlink"/>
          </w:rPr>
          <w:t>www.muzej-pregrada.hr</w:t>
        </w:r>
      </w:hyperlink>
      <w:r w:rsidR="00FC7ED9">
        <w:t>) uz punjenje sadržaja stranice i izradu prijevoda mrežne stranice muzeja na engleski i slovenski jezik.</w:t>
      </w:r>
    </w:p>
    <w:p w14:paraId="6A3C95FE" w14:textId="12F3C334" w:rsidR="00FC7ED9" w:rsidRDefault="00FC7ED9" w:rsidP="00A92742">
      <w:pPr>
        <w:ind w:firstLine="720"/>
        <w:jc w:val="both"/>
      </w:pPr>
      <w:r>
        <w:t>Muzej će u 202</w:t>
      </w:r>
      <w:r w:rsidR="00B32EF6">
        <w:t>1</w:t>
      </w:r>
      <w:r>
        <w:t>. nastaviti aktivnosti na svojim stranicama na društven</w:t>
      </w:r>
      <w:r w:rsidR="003C2DCE">
        <w:t>im</w:t>
      </w:r>
      <w:r>
        <w:t xml:space="preserve"> mrež</w:t>
      </w:r>
      <w:r w:rsidR="003C2DCE">
        <w:t>ama</w:t>
      </w:r>
      <w:r>
        <w:t xml:space="preserve"> Facebook, Instagram, Linkedin te na svom kanalu na YouTube-u. </w:t>
      </w:r>
    </w:p>
    <w:p w14:paraId="31531408" w14:textId="77777777" w:rsidR="00FC7ED9" w:rsidRDefault="00FC7ED9" w:rsidP="00A92742">
      <w:pPr>
        <w:ind w:firstLine="720"/>
        <w:jc w:val="both"/>
      </w:pPr>
      <w:r>
        <w:t>Zbog povećanja vidljivosti muzeja, muzej će se pojačano promovirati među odgojno-obrazovnim ustanovama te će se promovirati u regionalnim digitalnim i tiskanim medijima te</w:t>
      </w:r>
      <w:r w:rsidR="003C2DCE">
        <w:t xml:space="preserve"> na</w:t>
      </w:r>
      <w:r>
        <w:t xml:space="preserve"> regionalnim mrežnim portalima.</w:t>
      </w:r>
    </w:p>
    <w:p w14:paraId="5B3439D1" w14:textId="538A3293" w:rsidR="00FC7ED9" w:rsidRDefault="00FC7ED9" w:rsidP="00A92742">
      <w:pPr>
        <w:ind w:firstLine="720"/>
        <w:jc w:val="both"/>
      </w:pPr>
      <w:r>
        <w:t>Muzej će u 202</w:t>
      </w:r>
      <w:r w:rsidR="00B32EF6">
        <w:t>1</w:t>
      </w:r>
      <w:r>
        <w:t xml:space="preserve">. </w:t>
      </w:r>
      <w:r w:rsidR="005E5D13">
        <w:t xml:space="preserve">nastaviti suradnju </w:t>
      </w:r>
      <w:r>
        <w:t>s Turističkom zajednicom Krapinsko-zagorske županije zbog uključivanja u projekt Ride&amp;Bike.</w:t>
      </w:r>
      <w:r w:rsidR="003C2DCE">
        <w:t xml:space="preserve"> </w:t>
      </w:r>
    </w:p>
    <w:p w14:paraId="7D9AE8A1" w14:textId="13843951" w:rsidR="003C2DCE" w:rsidRDefault="003C2DCE" w:rsidP="00A92742">
      <w:pPr>
        <w:ind w:firstLine="720"/>
        <w:jc w:val="both"/>
      </w:pPr>
      <w:r>
        <w:t>Muzej će i u 202</w:t>
      </w:r>
      <w:r w:rsidR="00B32EF6">
        <w:t>1</w:t>
      </w:r>
      <w:r>
        <w:t>. planirati sudjelovanje u županijskoj manifestaciji „100% zagorsko“ zbog povećanja vidljivosti i privlačenja novih posjetitelja iz drugih dijelova Hrvatske.</w:t>
      </w:r>
    </w:p>
    <w:p w14:paraId="3ADB634C" w14:textId="77777777" w:rsidR="00966135" w:rsidRDefault="00966135" w:rsidP="00E64AF0">
      <w:pPr>
        <w:jc w:val="both"/>
      </w:pPr>
    </w:p>
    <w:p w14:paraId="0D7D295D" w14:textId="77777777" w:rsidR="00966135" w:rsidRDefault="00966135" w:rsidP="00E64AF0">
      <w:pPr>
        <w:jc w:val="both"/>
        <w:rPr>
          <w:b/>
        </w:rPr>
      </w:pPr>
      <w:r w:rsidRPr="00966135">
        <w:rPr>
          <w:b/>
        </w:rPr>
        <w:t>Posjetitelji</w:t>
      </w:r>
    </w:p>
    <w:p w14:paraId="15A88498" w14:textId="77777777" w:rsidR="00396645" w:rsidRPr="00966135" w:rsidRDefault="00396645" w:rsidP="00E64AF0">
      <w:pPr>
        <w:jc w:val="both"/>
        <w:rPr>
          <w:b/>
        </w:rPr>
      </w:pPr>
    </w:p>
    <w:p w14:paraId="7CF36A58" w14:textId="7E672BE5" w:rsidR="00966135" w:rsidRDefault="00966135" w:rsidP="00A92742">
      <w:pPr>
        <w:ind w:firstLine="720"/>
        <w:jc w:val="both"/>
      </w:pPr>
      <w:r>
        <w:t>Tijekom 20</w:t>
      </w:r>
      <w:r w:rsidR="005E5D13">
        <w:t>2</w:t>
      </w:r>
      <w:r w:rsidR="0058705B">
        <w:t>1</w:t>
      </w:r>
      <w:r>
        <w:t xml:space="preserve">. godine </w:t>
      </w:r>
      <w:r w:rsidR="005E5D13">
        <w:t>planira se</w:t>
      </w:r>
      <w:r w:rsidR="0058705B">
        <w:t xml:space="preserve"> </w:t>
      </w:r>
      <w:r w:rsidR="005E5D13">
        <w:t>rast posjetitelja muzeja</w:t>
      </w:r>
      <w:r w:rsidR="0058705B">
        <w:t xml:space="preserve"> u odnosu na 2020. godinu </w:t>
      </w:r>
      <w:r w:rsidR="008746CB">
        <w:t>koju je obilježila epidemija koronavirusa i značajan pad posjetitelja</w:t>
      </w:r>
      <w:r w:rsidR="005E5D13">
        <w:t>. Očekuje se da će muzej</w:t>
      </w:r>
      <w:r w:rsidR="003C2DCE">
        <w:t xml:space="preserve"> 202</w:t>
      </w:r>
      <w:r w:rsidR="008746CB">
        <w:t>1</w:t>
      </w:r>
      <w:r w:rsidR="003C2DCE">
        <w:t>. godine</w:t>
      </w:r>
      <w:r w:rsidR="005E5D13">
        <w:t xml:space="preserve"> posjetiti više od</w:t>
      </w:r>
      <w:r w:rsidR="008746CB">
        <w:t xml:space="preserve"> 1000</w:t>
      </w:r>
      <w:r w:rsidR="005E5D13">
        <w:t xml:space="preserve"> posjetitelja</w:t>
      </w:r>
      <w:r>
        <w:t>. Da bismo to ostvarili, intenzivnije ćemo promovirati Muzej na svim razinama, a osobito ciljano među odgojno-obrazovnim ustanovama</w:t>
      </w:r>
      <w:r w:rsidR="005E5D13">
        <w:t xml:space="preserve"> s područja Krapinsko-zagorske županije te susjednih županija, među planinarskim, umirovljeničkim i drugim udrugama i organizacijama</w:t>
      </w:r>
      <w:r>
        <w:t xml:space="preserve"> te ćemo pokušati privući organizirane skupine</w:t>
      </w:r>
      <w:r w:rsidR="003C2DCE">
        <w:t xml:space="preserve"> posjetitelja</w:t>
      </w:r>
      <w:r>
        <w:t xml:space="preserve"> iz susjedne Slovenije.</w:t>
      </w:r>
    </w:p>
    <w:p w14:paraId="2143BBD7" w14:textId="77777777" w:rsidR="00E64AF0" w:rsidRDefault="00E64AF0" w:rsidP="00E64AF0"/>
    <w:p w14:paraId="3E89E2F9" w14:textId="77777777" w:rsidR="00E64AF0" w:rsidRDefault="00E64AF0" w:rsidP="00E64AF0">
      <w:pPr>
        <w:rPr>
          <w:b/>
        </w:rPr>
      </w:pPr>
      <w:r w:rsidRPr="00733BC0">
        <w:rPr>
          <w:b/>
        </w:rPr>
        <w:t>Izložbena djelatnost</w:t>
      </w:r>
    </w:p>
    <w:p w14:paraId="4AD54951" w14:textId="77777777" w:rsidR="00396645" w:rsidRDefault="00396645" w:rsidP="00E64AF0">
      <w:pPr>
        <w:rPr>
          <w:b/>
        </w:rPr>
      </w:pPr>
    </w:p>
    <w:p w14:paraId="736A809D" w14:textId="7B923115" w:rsidR="00E64AF0" w:rsidRPr="00733BC0" w:rsidRDefault="00D405C4" w:rsidP="00E64AF0">
      <w:pPr>
        <w:rPr>
          <w:b/>
        </w:rPr>
      </w:pPr>
      <w:r>
        <w:rPr>
          <w:b/>
        </w:rPr>
        <w:t>Online događanje</w:t>
      </w:r>
      <w:r w:rsidR="005E5D13">
        <w:rPr>
          <w:b/>
        </w:rPr>
        <w:t xml:space="preserve"> </w:t>
      </w:r>
      <w:r w:rsidR="00BE4DF7">
        <w:rPr>
          <w:b/>
        </w:rPr>
        <w:t>povodom Noći muzeja</w:t>
      </w:r>
      <w:r w:rsidR="00D651EC">
        <w:rPr>
          <w:b/>
        </w:rPr>
        <w:t xml:space="preserve"> (siječanj/veljača 2021.)</w:t>
      </w:r>
    </w:p>
    <w:p w14:paraId="12840278" w14:textId="5B7E0DF7" w:rsidR="005E5D13" w:rsidRPr="003C2DCE" w:rsidRDefault="005E5D13" w:rsidP="00E64AF0">
      <w:pPr>
        <w:jc w:val="both"/>
        <w:rPr>
          <w:bCs/>
        </w:rPr>
      </w:pPr>
      <w:r>
        <w:rPr>
          <w:bCs/>
        </w:rPr>
        <w:t>Povodom 1</w:t>
      </w:r>
      <w:r w:rsidR="00BE4DF7">
        <w:rPr>
          <w:bCs/>
        </w:rPr>
        <w:t>6</w:t>
      </w:r>
      <w:r>
        <w:rPr>
          <w:bCs/>
        </w:rPr>
        <w:t>. izdanja manifestacije Noć muzeja, 31. siječnja 202</w:t>
      </w:r>
      <w:r w:rsidR="00BE4DF7">
        <w:rPr>
          <w:bCs/>
        </w:rPr>
        <w:t>1</w:t>
      </w:r>
      <w:r>
        <w:rPr>
          <w:bCs/>
        </w:rPr>
        <w:t>.</w:t>
      </w:r>
      <w:r w:rsidR="00BE4DF7">
        <w:rPr>
          <w:bCs/>
        </w:rPr>
        <w:t xml:space="preserve"> u virtualnom okruženju</w:t>
      </w:r>
      <w:r>
        <w:rPr>
          <w:bCs/>
        </w:rPr>
        <w:t xml:space="preserve"> bit će </w:t>
      </w:r>
      <w:r w:rsidR="00D405C4">
        <w:rPr>
          <w:bCs/>
        </w:rPr>
        <w:t>organizirano prigodno događanje</w:t>
      </w:r>
      <w:r w:rsidR="001C64F0">
        <w:rPr>
          <w:bCs/>
        </w:rPr>
        <w:t xml:space="preserve"> (online kviz znanja i sl.)</w:t>
      </w:r>
    </w:p>
    <w:p w14:paraId="6D5F8218" w14:textId="5FF4D035" w:rsidR="008A4A3F" w:rsidRPr="001B78B4" w:rsidRDefault="005E5D13" w:rsidP="00E64AF0">
      <w:pPr>
        <w:jc w:val="both"/>
        <w:rPr>
          <w:b/>
          <w:bCs/>
        </w:rPr>
      </w:pPr>
      <w:r w:rsidRPr="001B78B4">
        <w:rPr>
          <w:b/>
          <w:bCs/>
        </w:rPr>
        <w:t xml:space="preserve">Izložba </w:t>
      </w:r>
      <w:r w:rsidR="00D651EC">
        <w:rPr>
          <w:b/>
          <w:bCs/>
        </w:rPr>
        <w:t>povodom Dana Grada (travanj 2021.)</w:t>
      </w:r>
    </w:p>
    <w:p w14:paraId="040EBE05" w14:textId="1FB224C0" w:rsidR="00E64AF0" w:rsidRDefault="00E64AF0" w:rsidP="00E64AF0">
      <w:pPr>
        <w:jc w:val="both"/>
      </w:pPr>
      <w:r>
        <w:t xml:space="preserve">Povodom Dana </w:t>
      </w:r>
      <w:r w:rsidR="00D651EC">
        <w:t>g</w:t>
      </w:r>
      <w:r>
        <w:t>rada</w:t>
      </w:r>
      <w:r w:rsidR="00D651EC">
        <w:t xml:space="preserve"> Pregrade</w:t>
      </w:r>
      <w:r>
        <w:t xml:space="preserve"> 20</w:t>
      </w:r>
      <w:r w:rsidR="008A4A3F">
        <w:t>2</w:t>
      </w:r>
      <w:r w:rsidR="00BE4DF7">
        <w:t>1</w:t>
      </w:r>
      <w:r w:rsidR="008A4A3F">
        <w:t>.</w:t>
      </w:r>
      <w:r>
        <w:t xml:space="preserve"> godine </w:t>
      </w:r>
      <w:r w:rsidR="00BE4DF7">
        <w:t>se u galeriji muzeja</w:t>
      </w:r>
      <w:r w:rsidR="001C64F0">
        <w:t>, ako će to epidemiološka situacija dozvoljavati,</w:t>
      </w:r>
      <w:r w:rsidR="00BE4DF7">
        <w:t xml:space="preserve"> planira</w:t>
      </w:r>
      <w:r w:rsidR="001C64F0">
        <w:t xml:space="preserve"> otvorenje likovne</w:t>
      </w:r>
      <w:r w:rsidR="00BE4DF7">
        <w:t xml:space="preserve"> izložb</w:t>
      </w:r>
      <w:r w:rsidR="001C64F0">
        <w:t>e</w:t>
      </w:r>
    </w:p>
    <w:p w14:paraId="4F9851A3" w14:textId="712F057C" w:rsidR="00E64AF0" w:rsidRPr="00384CBB" w:rsidRDefault="00E64AF0" w:rsidP="00E64AF0">
      <w:pPr>
        <w:jc w:val="both"/>
        <w:rPr>
          <w:b/>
        </w:rPr>
      </w:pPr>
      <w:r w:rsidRPr="00384CBB">
        <w:rPr>
          <w:b/>
        </w:rPr>
        <w:t>Izložba dječjih radova „Muzej i knjižnica pod kestenom“</w:t>
      </w:r>
      <w:r>
        <w:rPr>
          <w:b/>
        </w:rPr>
        <w:t xml:space="preserve"> (</w:t>
      </w:r>
      <w:r w:rsidR="001B78B4">
        <w:rPr>
          <w:b/>
        </w:rPr>
        <w:t>srpanj/kolovoz</w:t>
      </w:r>
      <w:r>
        <w:rPr>
          <w:b/>
        </w:rPr>
        <w:t xml:space="preserve"> 20</w:t>
      </w:r>
      <w:r w:rsidR="00BE4DF7">
        <w:rPr>
          <w:b/>
        </w:rPr>
        <w:t>21</w:t>
      </w:r>
      <w:r>
        <w:rPr>
          <w:b/>
        </w:rPr>
        <w:t>.)</w:t>
      </w:r>
    </w:p>
    <w:p w14:paraId="62EF9E97" w14:textId="0DCFA5C3" w:rsidR="00396645" w:rsidRPr="00BE4DF7" w:rsidRDefault="00E64AF0" w:rsidP="00E64AF0">
      <w:pPr>
        <w:jc w:val="both"/>
      </w:pPr>
      <w:r>
        <w:t xml:space="preserve">Muzej i Knjižnica </w:t>
      </w:r>
      <w:r w:rsidR="001B78B4">
        <w:t>će u srpnju 202</w:t>
      </w:r>
      <w:r w:rsidR="00BE4DF7">
        <w:t>1</w:t>
      </w:r>
      <w:r w:rsidR="001B78B4">
        <w:t>. održati već tradicionalno edukativno događanje na otvorenome</w:t>
      </w:r>
      <w:r>
        <w:t xml:space="preserve"> „Muzej i Knjižnica pod kestenom“ za naše najmlađe. Radove nastale tijekom dječjeg programa izložit ćemo</w:t>
      </w:r>
      <w:r w:rsidR="001B78B4">
        <w:t xml:space="preserve"> u pr</w:t>
      </w:r>
      <w:r w:rsidR="00C36E21">
        <w:t xml:space="preserve">ostorima </w:t>
      </w:r>
      <w:r w:rsidR="001B78B4">
        <w:t>muzeja i knjižnice</w:t>
      </w:r>
      <w:r>
        <w:t>.</w:t>
      </w:r>
    </w:p>
    <w:p w14:paraId="1DA3F634" w14:textId="7E1C539B" w:rsidR="00E64AF0" w:rsidRPr="00384CBB" w:rsidRDefault="00E64AF0" w:rsidP="00E64AF0">
      <w:pPr>
        <w:jc w:val="both"/>
        <w:rPr>
          <w:b/>
        </w:rPr>
      </w:pPr>
      <w:r w:rsidRPr="00384CBB">
        <w:rPr>
          <w:b/>
        </w:rPr>
        <w:t>Izložba</w:t>
      </w:r>
      <w:r w:rsidR="00D651EC">
        <w:rPr>
          <w:b/>
        </w:rPr>
        <w:t xml:space="preserve"> Rudnik koji život znači (</w:t>
      </w:r>
      <w:r w:rsidR="0058705B">
        <w:rPr>
          <w:b/>
        </w:rPr>
        <w:t>rujan 2021.)</w:t>
      </w:r>
    </w:p>
    <w:p w14:paraId="3628D938" w14:textId="17DBB5A4" w:rsidR="00E64AF0" w:rsidRDefault="00E64AF0" w:rsidP="00E64AF0">
      <w:pPr>
        <w:jc w:val="both"/>
      </w:pPr>
      <w:r>
        <w:t xml:space="preserve">Povodom </w:t>
      </w:r>
      <w:r w:rsidR="001B78B4">
        <w:t>5</w:t>
      </w:r>
      <w:r w:rsidR="00BE4DF7">
        <w:t>1</w:t>
      </w:r>
      <w:r w:rsidR="001B78B4">
        <w:t xml:space="preserve">. izdanja </w:t>
      </w:r>
      <w:r>
        <w:t>manifestacije Branje grojzdja 20</w:t>
      </w:r>
      <w:r w:rsidR="0058705B">
        <w:t>21</w:t>
      </w:r>
      <w:r>
        <w:t xml:space="preserve">. u </w:t>
      </w:r>
      <w:r w:rsidR="001B78B4">
        <w:t>galeriji muzeja</w:t>
      </w:r>
      <w:r w:rsidR="00684B42">
        <w:t xml:space="preserve"> </w:t>
      </w:r>
      <w:r w:rsidR="00D651EC">
        <w:t>planira se otvoriti izložba pod nazivom „Rudnik koji život znači“, u sklopu koje će se predstaviti bogata rudarska baština Zagorja, osobito Pregrade i Radoboja. Izložba će ostati otvorena dva mjeseca, a nakon Pregrade, izložba će gostovati u Muzeju Radboa u Radoboju.</w:t>
      </w:r>
    </w:p>
    <w:p w14:paraId="58221940" w14:textId="7A3D5EA7" w:rsidR="00E64AF0" w:rsidRPr="00384CBB" w:rsidRDefault="009F23EC" w:rsidP="00E64AF0">
      <w:pPr>
        <w:jc w:val="both"/>
        <w:rPr>
          <w:b/>
        </w:rPr>
      </w:pPr>
      <w:r>
        <w:rPr>
          <w:b/>
        </w:rPr>
        <w:t>Tematska izložba</w:t>
      </w:r>
    </w:p>
    <w:p w14:paraId="2F2F9946" w14:textId="3859D3B9" w:rsidR="00E64AF0" w:rsidRDefault="00E64AF0" w:rsidP="00E64AF0">
      <w:pPr>
        <w:jc w:val="both"/>
      </w:pPr>
      <w:r>
        <w:lastRenderedPageBreak/>
        <w:t>Početkom prosinca 20</w:t>
      </w:r>
      <w:r w:rsidR="00684B42">
        <w:t>2</w:t>
      </w:r>
      <w:r w:rsidR="00BE4DF7">
        <w:t>1</w:t>
      </w:r>
      <w:r w:rsidR="00684B42">
        <w:t>.</w:t>
      </w:r>
      <w:r>
        <w:t xml:space="preserve"> planiramo u </w:t>
      </w:r>
      <w:r w:rsidR="00684B42">
        <w:t>g</w:t>
      </w:r>
      <w:r>
        <w:t xml:space="preserve">aleriji muzeja otvoriti izložbu </w:t>
      </w:r>
      <w:r w:rsidR="00684B42">
        <w:t>na neku od sljedećih tema:</w:t>
      </w:r>
      <w:r w:rsidR="001C64F0">
        <w:t xml:space="preserve"> </w:t>
      </w:r>
      <w:r w:rsidR="00684B42">
        <w:t xml:space="preserve">geologija, </w:t>
      </w:r>
      <w:r w:rsidR="00C36E21">
        <w:t xml:space="preserve">arheološki nalazi i nalazišta na području Pregrade, </w:t>
      </w:r>
      <w:r w:rsidR="00684B42">
        <w:t>božićni ukrasi, počeci ljekarništva u Pregradi,</w:t>
      </w:r>
      <w:r>
        <w:t xml:space="preserve"> Crtice iz pregradske prošlosti, Rijetke, zaštićene i ugrožene biljne i životinjske vrste na području Krapinsko-zagorske županije (Javna ustanova).</w:t>
      </w:r>
    </w:p>
    <w:p w14:paraId="5017D0EB" w14:textId="77777777" w:rsidR="00E64AF0" w:rsidRDefault="00E64AF0" w:rsidP="00E64AF0">
      <w:pPr>
        <w:jc w:val="both"/>
      </w:pPr>
    </w:p>
    <w:p w14:paraId="3CB6B3F1" w14:textId="77777777" w:rsidR="00E64AF0" w:rsidRDefault="00E64AF0" w:rsidP="00E64AF0">
      <w:pPr>
        <w:jc w:val="both"/>
        <w:rPr>
          <w:b/>
        </w:rPr>
      </w:pPr>
      <w:r w:rsidRPr="002979B1">
        <w:rPr>
          <w:b/>
        </w:rPr>
        <w:t xml:space="preserve">Edukativna djelatnost </w:t>
      </w:r>
    </w:p>
    <w:p w14:paraId="482205F5" w14:textId="77777777" w:rsidR="00396645" w:rsidRPr="002979B1" w:rsidRDefault="00396645" w:rsidP="00E64AF0">
      <w:pPr>
        <w:jc w:val="both"/>
        <w:rPr>
          <w:b/>
        </w:rPr>
      </w:pPr>
    </w:p>
    <w:p w14:paraId="5C4B66F0" w14:textId="7008539F" w:rsidR="00684B42" w:rsidRDefault="00E64AF0" w:rsidP="00A91A94">
      <w:pPr>
        <w:ind w:firstLine="720"/>
        <w:jc w:val="both"/>
      </w:pPr>
      <w:r>
        <w:t>Muzej u 20</w:t>
      </w:r>
      <w:r w:rsidR="00684B42">
        <w:t>2</w:t>
      </w:r>
      <w:r w:rsidR="0058705B">
        <w:t>1</w:t>
      </w:r>
      <w:r>
        <w:t>. godini planira realizirati</w:t>
      </w:r>
      <w:r w:rsidR="00684B42">
        <w:t xml:space="preserve"> različite </w:t>
      </w:r>
      <w:r>
        <w:t>radionic</w:t>
      </w:r>
      <w:r w:rsidR="00684B42">
        <w:t>e,</w:t>
      </w:r>
      <w:r>
        <w:t xml:space="preserve"> namijenjen</w:t>
      </w:r>
      <w:r w:rsidR="00684B42">
        <w:t>e</w:t>
      </w:r>
      <w:r>
        <w:t xml:space="preserve"> djeci, učenicima, mladima, odraslima i osobama treće životne dobi. </w:t>
      </w:r>
      <w:r w:rsidR="00684B42">
        <w:t>Dio radionica za osobe treće životne dobi „Susreti i razgovori“ provodit će se u sklopu URBACT projekta „Volunteering cities“, a dio u sklopu Erasmus+ projekta „Seniori za baštinu“</w:t>
      </w:r>
      <w:r w:rsidR="00A91A94">
        <w:t xml:space="preserve"> i „DiGiMentor“</w:t>
      </w:r>
      <w:r w:rsidR="00684B42">
        <w:t xml:space="preserve">. </w:t>
      </w:r>
    </w:p>
    <w:p w14:paraId="53B8E458" w14:textId="35CFDB00" w:rsidR="00684B42" w:rsidRDefault="00684B42" w:rsidP="00A91A94">
      <w:pPr>
        <w:ind w:firstLine="720"/>
        <w:jc w:val="both"/>
      </w:pPr>
      <w:r>
        <w:t>Muzej je temeljem javnog poziva Ministarstva kulture</w:t>
      </w:r>
      <w:r w:rsidR="00C36E21">
        <w:t xml:space="preserve"> </w:t>
      </w:r>
      <w:r>
        <w:t>za 202</w:t>
      </w:r>
      <w:r w:rsidR="0058705B">
        <w:t>1</w:t>
      </w:r>
      <w:r>
        <w:t>. godinu prijavio Edukativni program Muzeja grada Pregrade Zlatko Dragutin Tudjina u 202</w:t>
      </w:r>
      <w:r w:rsidR="0058705B">
        <w:t>1</w:t>
      </w:r>
      <w:r>
        <w:t>. godini. Neke od radionica bit će: likovne radionice, radionica izrade sapuna, staklarska/lončarska/medičarska/licitarska radionica, radionica izrade vitraja i slično.</w:t>
      </w:r>
      <w:r w:rsidR="009F23EC">
        <w:t xml:space="preserve"> Edukativne radionice provodit će se u suradnji s odgojno-obrazovnim ustanovama, a za realizaciju radionica će se po potrebi angažirati vanjski suradnici.</w:t>
      </w:r>
    </w:p>
    <w:p w14:paraId="771CF808" w14:textId="77777777" w:rsidR="00C76CF1" w:rsidRDefault="00C76CF1" w:rsidP="00E64AF0">
      <w:pPr>
        <w:jc w:val="both"/>
      </w:pPr>
    </w:p>
    <w:p w14:paraId="2D64329C" w14:textId="77777777" w:rsidR="00C76CF1" w:rsidRDefault="00C76CF1" w:rsidP="00E64AF0">
      <w:pPr>
        <w:jc w:val="both"/>
        <w:rPr>
          <w:b/>
          <w:bCs/>
        </w:rPr>
      </w:pPr>
      <w:r w:rsidRPr="00C76CF1">
        <w:rPr>
          <w:b/>
          <w:bCs/>
        </w:rPr>
        <w:t>Izdavačka djelatnost</w:t>
      </w:r>
    </w:p>
    <w:p w14:paraId="77F64D21" w14:textId="77777777" w:rsidR="00396645" w:rsidRPr="00C76CF1" w:rsidRDefault="00396645" w:rsidP="00E64AF0">
      <w:pPr>
        <w:jc w:val="both"/>
        <w:rPr>
          <w:b/>
          <w:bCs/>
        </w:rPr>
      </w:pPr>
    </w:p>
    <w:p w14:paraId="3EF9EF9D" w14:textId="7C9FAC10" w:rsidR="00C76CF1" w:rsidRDefault="00C76CF1" w:rsidP="00A91A94">
      <w:pPr>
        <w:ind w:firstLine="720"/>
        <w:jc w:val="both"/>
      </w:pPr>
      <w:r>
        <w:t>U 202</w:t>
      </w:r>
      <w:r w:rsidR="008746CB">
        <w:t>1</w:t>
      </w:r>
      <w:r>
        <w:t>. godini muzej će nastaviti s praksom izrade plakata, letaka i pozivnica za sve povremene izložbe te s izradom plakata i letaka za edukativne radionice kroz godinu.</w:t>
      </w:r>
    </w:p>
    <w:p w14:paraId="156A20FF" w14:textId="47F2A779" w:rsidR="00C76CF1" w:rsidRDefault="00C76CF1" w:rsidP="00A91A94">
      <w:pPr>
        <w:ind w:firstLine="720"/>
        <w:jc w:val="both"/>
      </w:pPr>
      <w:r>
        <w:t>U 202</w:t>
      </w:r>
      <w:r w:rsidR="008746CB">
        <w:t>1</w:t>
      </w:r>
      <w:r>
        <w:t>. godini planira se tisak složenih deplijana muzeja na hrvatskom i engleskom jeziku, a ovisno o mogućnostima i izrada deplijana po zbirkama za Zbirku rudarstva i geologije, Numizmatičku zbirku i Ljekarničku zbirku Thierry.</w:t>
      </w:r>
    </w:p>
    <w:p w14:paraId="15536B4E" w14:textId="77777777" w:rsidR="00EE059F" w:rsidRDefault="00EE059F" w:rsidP="00E64AF0">
      <w:pPr>
        <w:jc w:val="both"/>
      </w:pPr>
    </w:p>
    <w:p w14:paraId="3C484BE1" w14:textId="77777777" w:rsidR="00EE059F" w:rsidRDefault="00EE059F" w:rsidP="00E64AF0">
      <w:pPr>
        <w:jc w:val="both"/>
        <w:rPr>
          <w:b/>
        </w:rPr>
      </w:pPr>
      <w:r w:rsidRPr="00EE059F">
        <w:rPr>
          <w:b/>
        </w:rPr>
        <w:t>Arheološka</w:t>
      </w:r>
      <w:r w:rsidR="00C36E21">
        <w:rPr>
          <w:b/>
        </w:rPr>
        <w:t xml:space="preserve"> i geološka</w:t>
      </w:r>
      <w:r w:rsidRPr="00EE059F">
        <w:rPr>
          <w:b/>
        </w:rPr>
        <w:t xml:space="preserve"> istraživanja</w:t>
      </w:r>
    </w:p>
    <w:p w14:paraId="3C93C796" w14:textId="77777777" w:rsidR="00396645" w:rsidRPr="00EE059F" w:rsidRDefault="00396645" w:rsidP="00E64AF0">
      <w:pPr>
        <w:jc w:val="both"/>
        <w:rPr>
          <w:b/>
        </w:rPr>
      </w:pPr>
    </w:p>
    <w:p w14:paraId="160F600A" w14:textId="7265889C" w:rsidR="008746CB" w:rsidRDefault="008746CB" w:rsidP="00A91A94">
      <w:pPr>
        <w:ind w:firstLine="720"/>
        <w:jc w:val="both"/>
      </w:pPr>
      <w:r>
        <w:t xml:space="preserve">Muzej će sukladno mogućnostima provoditi </w:t>
      </w:r>
      <w:r w:rsidR="00D231E9">
        <w:t xml:space="preserve">neformalne </w:t>
      </w:r>
      <w:r>
        <w:t>terenske obilaske</w:t>
      </w:r>
      <w:r w:rsidR="00D231E9">
        <w:t xml:space="preserve"> (rekognosciranje, reambulacija)</w:t>
      </w:r>
      <w:r>
        <w:t xml:space="preserve"> u svrhu provjere postojanja arheoloških lokaliteta na suspektnim područjima, a osobito bi bilo važno ustanoviti točne lokacije prapovijesnih nalazišta u Maloj Gori</w:t>
      </w:r>
      <w:r w:rsidR="0002451A">
        <w:t xml:space="preserve">, zatim antičkih lokaliteta na Brezno Gori, Vinagori, Kostelu i Plemenščini. Ako se za to ukaže potreba i mogućnost, muzej će </w:t>
      </w:r>
      <w:r w:rsidR="006F3AB2">
        <w:t>provoditi arheološki nadzor tijekom 2021. godine.</w:t>
      </w:r>
    </w:p>
    <w:p w14:paraId="4E3A5629" w14:textId="2D44800F" w:rsidR="00C36E21" w:rsidRDefault="00C36E21" w:rsidP="00A91A94">
      <w:pPr>
        <w:ind w:firstLine="720"/>
        <w:jc w:val="both"/>
      </w:pPr>
      <w:r>
        <w:t>U suradnji sa stručnjacima s Rudarsko-geološko-naftnog fakulteta i Hrvatskog prirodoslovnog muzeja, u 202</w:t>
      </w:r>
      <w:r w:rsidR="00D231E9">
        <w:t>1</w:t>
      </w:r>
      <w:r>
        <w:t>. će se nastojati locirati ležišta fosila (amonita) na području Kunagore</w:t>
      </w:r>
      <w:r w:rsidR="00D231E9">
        <w:t xml:space="preserve">, ali i detaljnije istražiti geološka građa Kunagore, a osobito </w:t>
      </w:r>
      <w:r w:rsidR="000C653B">
        <w:t>izvor vode kod Planinarskog doma, zatim depresija na Velikoj Ravni</w:t>
      </w:r>
      <w:r w:rsidR="00FD35F9">
        <w:t>, ostatci vapnenice (vapnare) ispod Velike Ravne</w:t>
      </w:r>
      <w:r w:rsidR="000C653B">
        <w:t xml:space="preserve"> i sl.</w:t>
      </w:r>
    </w:p>
    <w:p w14:paraId="37F19265" w14:textId="77777777" w:rsidR="00FB6B96" w:rsidRDefault="00FB6B96" w:rsidP="00E64AF0">
      <w:pPr>
        <w:jc w:val="both"/>
      </w:pPr>
    </w:p>
    <w:p w14:paraId="2F082F3F" w14:textId="77777777" w:rsidR="00E64AF0" w:rsidRDefault="00E64AF0" w:rsidP="00E64AF0">
      <w:pPr>
        <w:jc w:val="both"/>
      </w:pPr>
    </w:p>
    <w:p w14:paraId="7364D923" w14:textId="77777777" w:rsidR="00A91A94" w:rsidRDefault="00A91A94" w:rsidP="00E64AF0">
      <w:pPr>
        <w:jc w:val="both"/>
        <w:rPr>
          <w:b/>
        </w:rPr>
      </w:pPr>
    </w:p>
    <w:p w14:paraId="1812369B" w14:textId="77777777" w:rsidR="00A91A94" w:rsidRDefault="00A91A94" w:rsidP="00E64AF0">
      <w:pPr>
        <w:jc w:val="both"/>
        <w:rPr>
          <w:b/>
        </w:rPr>
      </w:pPr>
    </w:p>
    <w:p w14:paraId="6809613F" w14:textId="7EEAFDA9" w:rsidR="00E64AF0" w:rsidRDefault="00E64AF0" w:rsidP="00E64AF0">
      <w:pPr>
        <w:jc w:val="both"/>
        <w:rPr>
          <w:b/>
        </w:rPr>
      </w:pPr>
      <w:r w:rsidRPr="002979B1">
        <w:rPr>
          <w:b/>
        </w:rPr>
        <w:lastRenderedPageBreak/>
        <w:t>Događanja i manifestacije</w:t>
      </w:r>
    </w:p>
    <w:p w14:paraId="4AE4942A" w14:textId="77777777" w:rsidR="00396645" w:rsidRPr="002979B1" w:rsidRDefault="00396645" w:rsidP="00E64AF0">
      <w:pPr>
        <w:jc w:val="both"/>
        <w:rPr>
          <w:b/>
        </w:rPr>
      </w:pPr>
    </w:p>
    <w:p w14:paraId="3E14E6C6" w14:textId="6E6F80E8" w:rsidR="00E64AF0" w:rsidRDefault="00E64AF0" w:rsidP="00A91A94">
      <w:pPr>
        <w:ind w:firstLine="720"/>
        <w:jc w:val="both"/>
      </w:pPr>
      <w:r>
        <w:t xml:space="preserve">Muzej će </w:t>
      </w:r>
      <w:r w:rsidR="009F23EC">
        <w:t>i u 202</w:t>
      </w:r>
      <w:r w:rsidR="008617A3">
        <w:t>1</w:t>
      </w:r>
      <w:r w:rsidR="009F23EC">
        <w:t>. godini aktivno obilježiti najvažnije muzejske manifestacije, a to su Noć muzeja (31.01.202</w:t>
      </w:r>
      <w:r w:rsidR="007A4B90">
        <w:t>1</w:t>
      </w:r>
      <w:r w:rsidR="009F23EC">
        <w:t>.), Edukativna muzejska akcija (18.4.-18.5.202</w:t>
      </w:r>
      <w:r w:rsidR="007A4B90">
        <w:t>1</w:t>
      </w:r>
      <w:r w:rsidR="009F23EC">
        <w:t>.) i Međunarodni dan muzeja 18.5.202</w:t>
      </w:r>
      <w:r w:rsidR="007A4B90">
        <w:t>1</w:t>
      </w:r>
      <w:r w:rsidR="009F23EC">
        <w:t>.</w:t>
      </w:r>
    </w:p>
    <w:p w14:paraId="46B13280" w14:textId="5DD2211F" w:rsidR="001125FF" w:rsidRDefault="001125FF" w:rsidP="00A91A94">
      <w:pPr>
        <w:ind w:firstLine="720"/>
        <w:jc w:val="both"/>
      </w:pPr>
      <w:r>
        <w:t>Budući da je ravnatelj muzeja</w:t>
      </w:r>
      <w:r w:rsidR="005053EA">
        <w:t xml:space="preserve"> u 2020.</w:t>
      </w:r>
      <w:r>
        <w:t xml:space="preserve"> izabran za člana Izvršnog odbora Hrvatskog muzejskog društva</w:t>
      </w:r>
      <w:r w:rsidR="005053EA">
        <w:t xml:space="preserve"> za mandatno razdoblje 2021.-2024.</w:t>
      </w:r>
      <w:r>
        <w:t xml:space="preserve">, </w:t>
      </w:r>
      <w:r w:rsidR="005053EA">
        <w:t>ravnatelj muzeja će sudjelovati u svim potrebnim aktivnostima i događanjima u organizaciji HMD-a u 2021. godini.</w:t>
      </w:r>
    </w:p>
    <w:p w14:paraId="42E619C3" w14:textId="4B35A9B8" w:rsidR="00E64AF0" w:rsidRDefault="00E64AF0" w:rsidP="00A91A94">
      <w:pPr>
        <w:ind w:firstLine="720"/>
        <w:jc w:val="both"/>
      </w:pPr>
      <w:r>
        <w:t>Muzej će se kroz organizaciju vlastitih događanja</w:t>
      </w:r>
      <w:r w:rsidR="009F23EC">
        <w:t xml:space="preserve"> i </w:t>
      </w:r>
      <w:r>
        <w:t>pomoći u organizaciji drugih događanja uključiti u obilježavanje Dana</w:t>
      </w:r>
      <w:r w:rsidR="009F23EC">
        <w:t xml:space="preserve"> grada Pregrade i manifestacije Proljeće u Pregradi, Pregradskog ljeta, 5</w:t>
      </w:r>
      <w:r w:rsidR="007A4B90">
        <w:t>1</w:t>
      </w:r>
      <w:r w:rsidR="009F23EC">
        <w:t>. izdanja manifestacije Branje grojzdja</w:t>
      </w:r>
      <w:r w:rsidR="00A75989">
        <w:t>, Adventa i Božića u Pregradi</w:t>
      </w:r>
      <w:r>
        <w:t xml:space="preserve"> te drugih značajnijih </w:t>
      </w:r>
      <w:r w:rsidR="00A75989">
        <w:t>događanja</w:t>
      </w:r>
      <w:r>
        <w:t>.</w:t>
      </w:r>
    </w:p>
    <w:p w14:paraId="107733E5" w14:textId="3C4BE6A9" w:rsidR="00966135" w:rsidRPr="008C0DA2" w:rsidRDefault="008C0DA2" w:rsidP="00A91A94">
      <w:pPr>
        <w:ind w:firstLine="720"/>
        <w:jc w:val="both"/>
        <w:rPr>
          <w:bCs/>
        </w:rPr>
      </w:pPr>
      <w:r w:rsidRPr="008C0DA2">
        <w:rPr>
          <w:bCs/>
        </w:rPr>
        <w:t>Muzej će se uključiti u obilježavanje obljetnice smrti hrvatskog književnika Janka Leskovara 4. veljače 202</w:t>
      </w:r>
      <w:r w:rsidR="007A4B90">
        <w:rPr>
          <w:bCs/>
        </w:rPr>
        <w:t>1</w:t>
      </w:r>
      <w:r w:rsidRPr="008C0DA2">
        <w:rPr>
          <w:bCs/>
        </w:rPr>
        <w:t>., a surađivat će i u pokretanju natječaja za popularizaciju lika i djela Janka Leskovara među učenicima osnovnih i srednjih škola.</w:t>
      </w:r>
    </w:p>
    <w:p w14:paraId="480E9ACD" w14:textId="77777777" w:rsidR="00396645" w:rsidRDefault="00396645" w:rsidP="00E64AF0">
      <w:pPr>
        <w:jc w:val="both"/>
        <w:rPr>
          <w:b/>
        </w:rPr>
      </w:pPr>
    </w:p>
    <w:p w14:paraId="735596AB" w14:textId="77777777" w:rsidR="00EE059F" w:rsidRDefault="00EE059F" w:rsidP="00E64AF0">
      <w:pPr>
        <w:jc w:val="both"/>
        <w:rPr>
          <w:b/>
        </w:rPr>
      </w:pPr>
      <w:r>
        <w:rPr>
          <w:b/>
        </w:rPr>
        <w:t>Sudjelovanje u europskim projektima</w:t>
      </w:r>
    </w:p>
    <w:p w14:paraId="3582030D" w14:textId="77777777" w:rsidR="00396645" w:rsidRDefault="00396645" w:rsidP="00E64AF0">
      <w:pPr>
        <w:jc w:val="both"/>
        <w:rPr>
          <w:b/>
        </w:rPr>
      </w:pPr>
    </w:p>
    <w:p w14:paraId="57BBD6F9" w14:textId="77777777" w:rsidR="00A75989" w:rsidRDefault="00EE059F" w:rsidP="00A91A94">
      <w:pPr>
        <w:ind w:firstLine="720"/>
        <w:jc w:val="both"/>
      </w:pPr>
      <w:r>
        <w:t xml:space="preserve">Muzej </w:t>
      </w:r>
      <w:r w:rsidR="00A75989">
        <w:t>od 1. rujna 2019. provodi Erasmus+ projekt „Seniori za baštinu“ u svojstvu koordinatora konzorcija kojeg čine još: Muzej Radboa, Općinska knjižnica Krapinske Toplice i Gradska knjižnica Pregrada. Za provedbu projekta je Agencija za mobilnost i programe Europske unije odobrila iznos bespovratnih sredstava od 31.774,00 EUR, a projekt se provodi tijekom 24 mjeseci, odnosno do 31. kolovoza 2021.</w:t>
      </w:r>
    </w:p>
    <w:p w14:paraId="5C32F2B6" w14:textId="77777777" w:rsidR="00081B59" w:rsidRDefault="00081B59" w:rsidP="00A91A94">
      <w:pPr>
        <w:ind w:firstLine="720"/>
        <w:jc w:val="both"/>
      </w:pPr>
      <w:r>
        <w:t xml:space="preserve">Muzej je </w:t>
      </w:r>
      <w:r w:rsidR="00A75989">
        <w:t xml:space="preserve">jedan od članova URBACT </w:t>
      </w:r>
      <w:r w:rsidR="00FF2205">
        <w:t>lokalne skupine (ULG)</w:t>
      </w:r>
      <w:r>
        <w:t xml:space="preserve"> Grada Pregrade u projektu</w:t>
      </w:r>
      <w:r w:rsidR="00A75989">
        <w:t xml:space="preserve"> „Volunteering cities“</w:t>
      </w:r>
      <w:r>
        <w:t xml:space="preserve"> vezanom uz poticanje međugeneracijske solidarnosti i volontiranj</w:t>
      </w:r>
      <w:r w:rsidR="00A75989">
        <w:t>a, financiranom iz programa EU URBACT.</w:t>
      </w:r>
    </w:p>
    <w:p w14:paraId="29960B4E" w14:textId="77777777" w:rsidR="00A75989" w:rsidRDefault="00A75989" w:rsidP="00A91A94">
      <w:pPr>
        <w:ind w:firstLine="720"/>
        <w:jc w:val="both"/>
      </w:pPr>
      <w:r>
        <w:t>Ravnatelj</w:t>
      </w:r>
      <w:r w:rsidR="00FF2205">
        <w:t xml:space="preserve"> Muzeja grada Pregrade</w:t>
      </w:r>
      <w:r>
        <w:t xml:space="preserve"> član je Vijeća za </w:t>
      </w:r>
      <w:r w:rsidR="00FF2205">
        <w:t xml:space="preserve">razvoj </w:t>
      </w:r>
      <w:r>
        <w:t>društven</w:t>
      </w:r>
      <w:r w:rsidR="00FF2205">
        <w:t>e</w:t>
      </w:r>
      <w:r>
        <w:t xml:space="preserve"> i solidarn</w:t>
      </w:r>
      <w:r w:rsidR="00FF2205">
        <w:t>e</w:t>
      </w:r>
      <w:r>
        <w:t xml:space="preserve"> ekonomij</w:t>
      </w:r>
      <w:r w:rsidR="00FF2205">
        <w:t xml:space="preserve">e (DSE Vijeće) </w:t>
      </w:r>
      <w:r>
        <w:t xml:space="preserve">Grada Pregrade, osnovanog u sklopu </w:t>
      </w:r>
      <w:r w:rsidR="00FF2205">
        <w:t>projekta Partnerstvo za socijalnu i solidarnu ekonomiju, financiranog iz Švicarsko</w:t>
      </w:r>
      <w:r>
        <w:t>-</w:t>
      </w:r>
      <w:r w:rsidR="00FF2205">
        <w:t>hrvatskog</w:t>
      </w:r>
      <w:r>
        <w:t xml:space="preserve"> programa suradnje.</w:t>
      </w:r>
    </w:p>
    <w:p w14:paraId="7C3C8B58" w14:textId="77777777" w:rsidR="00FF2205" w:rsidRDefault="00FF2205" w:rsidP="00E64AF0">
      <w:pPr>
        <w:jc w:val="both"/>
      </w:pPr>
      <w:r>
        <w:t>Muzej grada Pregrade Zlatko Dragutin Tudjina lokalni je partner Srednje škole Bedekovčina u Erasmus+ projektu „Guide the Guide“ kojim će se kreirati novi edukativni sadržaji u muzejima, namijenjeni učenicima i mladima.</w:t>
      </w:r>
    </w:p>
    <w:p w14:paraId="39BAB145" w14:textId="16B8AFB3" w:rsidR="00FF2205" w:rsidRDefault="00C36E21" w:rsidP="00A91A94">
      <w:pPr>
        <w:ind w:firstLine="720"/>
        <w:jc w:val="both"/>
      </w:pPr>
      <w:r>
        <w:t xml:space="preserve">Muzej je u kontaktu s djelatnicima Rudarsko-geološko-naftnog fakulteta Sveučilišta u Zagrebu u sklopu europskog projekta </w:t>
      </w:r>
      <w:r w:rsidR="00FF2205">
        <w:t>„</w:t>
      </w:r>
      <w:r>
        <w:t>Mine Heritage</w:t>
      </w:r>
      <w:r w:rsidR="00FF2205">
        <w:t>“</w:t>
      </w:r>
      <w:r>
        <w:t xml:space="preserve">, kojim se namjerava koristiti kulturnu baštinu, rudarstvo i sirovine za stvaranje popularnih obrazovnih alata u svrhu diseminacije važnih sirovina u društvu kroz povijesna razdoblja. </w:t>
      </w:r>
    </w:p>
    <w:p w14:paraId="463926D7" w14:textId="59B270B2" w:rsidR="00552C7B" w:rsidRDefault="00552C7B" w:rsidP="00A91A94">
      <w:pPr>
        <w:ind w:firstLine="720"/>
        <w:jc w:val="both"/>
      </w:pPr>
      <w:r>
        <w:t xml:space="preserve">Od 1. studenoga 2020. godine Muzej grada Pregrade provodi Erasmus+ KA2 projekt „DiGiMentor“ - </w:t>
      </w:r>
      <w:r w:rsidRPr="006344F0">
        <w:t>Digital Promotion and Protection skills for Creative and Tradition Industries</w:t>
      </w:r>
      <w:r>
        <w:t>. O</w:t>
      </w:r>
      <w:r w:rsidRPr="00E839BD">
        <w:t xml:space="preserve">vaj projekt u sklopu Ključne aktivnosti 2 - Strateška partnerstva za inovacije u području obrazovanja odraslih odabrala je za financiranje finska nacionalna agencija temeljem javnog poziva za prijavu projektnih prijedloga financiranih iz programa Erasmus+. Projekt će se provoditi tijekom 34 mjeseca. Provedba projekta započela je 1. studenoga 2020. godine, a projekt će trajati do 31. kolovoza 2023. Koordinator projekta je udruga MODUS, neprofitna organizacija iz finskog grada </w:t>
      </w:r>
      <w:r w:rsidRPr="00E839BD">
        <w:lastRenderedPageBreak/>
        <w:t>Tampere koja okuplja 67 dizajnera i umjetnika iz Finske. Ukupni proračun projekta iznosi 253.511,00 EUR, a dio koji se odnosi na Muzej grada Pregrade iznosi 36.812,00 EUR.</w:t>
      </w:r>
    </w:p>
    <w:p w14:paraId="2D9A4737" w14:textId="2388A7C5" w:rsidR="00552C7B" w:rsidRDefault="00552C7B" w:rsidP="006F644C">
      <w:pPr>
        <w:ind w:firstLine="720"/>
        <w:jc w:val="both"/>
      </w:pPr>
      <w:r>
        <w:t xml:space="preserve">U 2021. godini očekuju se rezultati natječaja za Erasmus+ akreditacije, a Muzej grada Pregrade ispunio je i podnio prijavu na natječaj za Erasmus+ akreditaciju za sljedeće sedmogodišnje financijsko razdoblje 2021-2027 </w:t>
      </w:r>
      <w:r w:rsidR="00C336A9">
        <w:t>za mobilnosti pojedinaca u području obrazovanja odraslih u svojstvu koordinatora konzorcija. U konzorciju osim Muzeja grada Pregrade sudjeluju još Općinska knjižnica Krapinske Toplice, Gradska knjižnica Pregrada, Muzej Radboa te Udruga Kajkaviana iz Donje Stubice.</w:t>
      </w:r>
    </w:p>
    <w:p w14:paraId="1A46073C" w14:textId="77777777" w:rsidR="0073106E" w:rsidRDefault="0073106E" w:rsidP="00E64AF0">
      <w:pPr>
        <w:jc w:val="both"/>
        <w:rPr>
          <w:b/>
        </w:rPr>
      </w:pPr>
    </w:p>
    <w:p w14:paraId="0B903708" w14:textId="77777777" w:rsidR="00396645" w:rsidRDefault="00396645" w:rsidP="00E64AF0">
      <w:pPr>
        <w:jc w:val="both"/>
        <w:rPr>
          <w:b/>
        </w:rPr>
      </w:pPr>
    </w:p>
    <w:p w14:paraId="369BE428" w14:textId="77777777" w:rsidR="00E64AF0" w:rsidRDefault="00E64AF0" w:rsidP="00E64AF0">
      <w:pPr>
        <w:jc w:val="both"/>
        <w:rPr>
          <w:b/>
        </w:rPr>
      </w:pPr>
      <w:r w:rsidRPr="005D1CEF">
        <w:rPr>
          <w:b/>
        </w:rPr>
        <w:t>Suradnja</w:t>
      </w:r>
    </w:p>
    <w:p w14:paraId="158C997E" w14:textId="77777777" w:rsidR="00396645" w:rsidRPr="005D1CEF" w:rsidRDefault="00396645" w:rsidP="00E64AF0">
      <w:pPr>
        <w:jc w:val="both"/>
        <w:rPr>
          <w:b/>
        </w:rPr>
      </w:pPr>
    </w:p>
    <w:p w14:paraId="4DE92AC6" w14:textId="57A85805" w:rsidR="009E2027" w:rsidRDefault="00E64AF0" w:rsidP="006F644C">
      <w:pPr>
        <w:ind w:firstLine="720"/>
        <w:jc w:val="both"/>
      </w:pPr>
      <w:r>
        <w:t>Muzej će u 20</w:t>
      </w:r>
      <w:r w:rsidR="00A75989">
        <w:t>2</w:t>
      </w:r>
      <w:r w:rsidR="00C336A9">
        <w:t>1</w:t>
      </w:r>
      <w:r>
        <w:t xml:space="preserve">. godini nastaviti uspješnu suradnju s </w:t>
      </w:r>
      <w:r w:rsidR="00E24EA1">
        <w:t xml:space="preserve">Gradom Pregrada, </w:t>
      </w:r>
      <w:r>
        <w:t>Gradskom knjižnicom Pregra</w:t>
      </w:r>
      <w:r w:rsidR="00A75989">
        <w:t>da</w:t>
      </w:r>
      <w:r>
        <w:t xml:space="preserve">, </w:t>
      </w:r>
      <w:r w:rsidR="00A75989">
        <w:t>Udrugom kostelskih žena, Dječjim vrtićem Naša radost, Osnovnom školom Janka Leskovara,</w:t>
      </w:r>
      <w:r w:rsidR="00C76CF1">
        <w:t xml:space="preserve"> </w:t>
      </w:r>
      <w:r>
        <w:t>Gradskim društvom Crvenog križa Pregrada,</w:t>
      </w:r>
      <w:r w:rsidR="00C76CF1">
        <w:t xml:space="preserve"> Turističkom zajednicom područja Srce Zagorja, Turističkom zajednicom Krapinsko-zagorske županije,</w:t>
      </w:r>
      <w:r>
        <w:t xml:space="preserve"> </w:t>
      </w:r>
      <w:r w:rsidR="00A75989">
        <w:t xml:space="preserve">Glazbenom školom Pregrada, Srednjom školom Pregrada, </w:t>
      </w:r>
      <w:r w:rsidR="00081B59">
        <w:t>Gljivarskim društvom Lisičica</w:t>
      </w:r>
      <w:r>
        <w:t>, Udrugom umirovljenika</w:t>
      </w:r>
      <w:r w:rsidR="00A75989">
        <w:t>, Društvom naša djeca Pregrada</w:t>
      </w:r>
      <w:r>
        <w:t>,</w:t>
      </w:r>
      <w:r w:rsidR="00A75989">
        <w:t xml:space="preserve"> Hrvatskim planinarskim društvom Kunagora</w:t>
      </w:r>
      <w:r w:rsidR="00EE059F">
        <w:t>, Ljekarnama Vodolšak i drugima.</w:t>
      </w:r>
    </w:p>
    <w:p w14:paraId="051ACA05" w14:textId="77777777" w:rsidR="009E2027" w:rsidRDefault="009E2027" w:rsidP="000951E9">
      <w:pPr>
        <w:spacing w:line="255" w:lineRule="exact"/>
        <w:rPr>
          <w:sz w:val="20"/>
          <w:szCs w:val="20"/>
        </w:rPr>
      </w:pPr>
    </w:p>
    <w:p w14:paraId="6FC4DE5B" w14:textId="6E096AD5" w:rsidR="008C0DA2" w:rsidRDefault="008C0DA2" w:rsidP="000951E9">
      <w:pPr>
        <w:spacing w:line="255" w:lineRule="exact"/>
        <w:rPr>
          <w:sz w:val="20"/>
          <w:szCs w:val="20"/>
        </w:rPr>
      </w:pPr>
    </w:p>
    <w:p w14:paraId="7A544E68" w14:textId="77777777" w:rsidR="000E265C" w:rsidRDefault="000E265C" w:rsidP="000951E9">
      <w:pPr>
        <w:spacing w:line="255" w:lineRule="exact"/>
        <w:rPr>
          <w:sz w:val="20"/>
          <w:szCs w:val="20"/>
        </w:rPr>
      </w:pPr>
    </w:p>
    <w:p w14:paraId="6E934044" w14:textId="77777777" w:rsidR="00396645" w:rsidRDefault="00396645" w:rsidP="000951E9">
      <w:pPr>
        <w:spacing w:line="255" w:lineRule="exact"/>
        <w:rPr>
          <w:sz w:val="20"/>
          <w:szCs w:val="20"/>
        </w:rPr>
      </w:pPr>
    </w:p>
    <w:p w14:paraId="2215709C" w14:textId="77777777" w:rsidR="000951E9" w:rsidRDefault="000951E9" w:rsidP="000951E9">
      <w:pPr>
        <w:ind w:left="5760"/>
      </w:pPr>
      <w:r>
        <w:t>RAVNATELJ</w:t>
      </w:r>
    </w:p>
    <w:p w14:paraId="2B8DC68C" w14:textId="77777777" w:rsidR="000951E9" w:rsidRDefault="000951E9" w:rsidP="000951E9">
      <w:pPr>
        <w:ind w:left="7200"/>
        <w:rPr>
          <w:sz w:val="20"/>
          <w:szCs w:val="20"/>
        </w:rPr>
      </w:pPr>
    </w:p>
    <w:p w14:paraId="7906B356" w14:textId="77777777" w:rsidR="000951E9" w:rsidRDefault="000951E9" w:rsidP="000951E9">
      <w:pPr>
        <w:rPr>
          <w:sz w:val="20"/>
          <w:szCs w:val="20"/>
        </w:rPr>
      </w:pPr>
    </w:p>
    <w:p w14:paraId="111AD937" w14:textId="412D0210" w:rsidR="00AB35A6" w:rsidRPr="00C336A9" w:rsidRDefault="00C336A9" w:rsidP="008C0DA2">
      <w:pPr>
        <w:ind w:left="3600" w:firstLine="720"/>
        <w:jc w:val="center"/>
        <w:rPr>
          <w:i/>
          <w:iCs/>
          <w:sz w:val="20"/>
          <w:szCs w:val="20"/>
        </w:rPr>
      </w:pPr>
      <w:r w:rsidRPr="00C336A9">
        <w:rPr>
          <w:i/>
          <w:iCs/>
        </w:rPr>
        <w:t>dr. sc.</w:t>
      </w:r>
      <w:r>
        <w:t xml:space="preserve"> </w:t>
      </w:r>
      <w:r w:rsidR="000951E9">
        <w:t>Davor Špoljar,</w:t>
      </w:r>
      <w:r>
        <w:t xml:space="preserve"> </w:t>
      </w:r>
      <w:r w:rsidRPr="00C336A9">
        <w:rPr>
          <w:i/>
          <w:iCs/>
        </w:rPr>
        <w:t>kustos</w:t>
      </w:r>
    </w:p>
    <w:p w14:paraId="4E0BC6E8" w14:textId="77777777" w:rsidR="008C0DA2" w:rsidRDefault="008C0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Times" w:eastAsia="Times" w:hAnsi="Times" w:cs="Times"/>
          <w:sz w:val="20"/>
          <w:szCs w:val="20"/>
        </w:rPr>
      </w:pPr>
    </w:p>
    <w:p w14:paraId="34DA8767" w14:textId="77777777" w:rsidR="00396645" w:rsidRDefault="003966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Times" w:eastAsia="Times" w:hAnsi="Times" w:cs="Times"/>
          <w:sz w:val="20"/>
          <w:szCs w:val="20"/>
        </w:rPr>
      </w:pPr>
    </w:p>
    <w:p w14:paraId="3E893B15" w14:textId="77777777" w:rsidR="00AB35A6" w:rsidRDefault="00E544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Dostaviti:</w:t>
      </w:r>
    </w:p>
    <w:p w14:paraId="31AC651A" w14:textId="77777777" w:rsidR="00AB35A6" w:rsidRDefault="00E544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 </w:t>
      </w:r>
      <w:r w:rsidR="00E64AF0">
        <w:rPr>
          <w:rFonts w:ascii="Times" w:eastAsia="Times" w:hAnsi="Times" w:cs="Times"/>
          <w:sz w:val="20"/>
          <w:szCs w:val="20"/>
        </w:rPr>
        <w:t>Oglasna ploča</w:t>
      </w:r>
      <w:r w:rsidR="00862E93">
        <w:rPr>
          <w:rFonts w:ascii="Times" w:eastAsia="Times" w:hAnsi="Times" w:cs="Times"/>
          <w:sz w:val="20"/>
          <w:szCs w:val="20"/>
        </w:rPr>
        <w:t>, ovdje</w:t>
      </w:r>
      <w:r w:rsidR="001924B6">
        <w:rPr>
          <w:rFonts w:ascii="Times" w:eastAsia="Times" w:hAnsi="Times" w:cs="Times"/>
          <w:sz w:val="20"/>
          <w:szCs w:val="20"/>
        </w:rPr>
        <w:t>.</w:t>
      </w:r>
    </w:p>
    <w:p w14:paraId="3DAF736F" w14:textId="77777777" w:rsidR="00AB35A6" w:rsidRDefault="00E5447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 w:val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2. Pismohrana, ovdje.</w:t>
      </w:r>
    </w:p>
    <w:sectPr w:rsidR="00AB35A6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C283" w14:textId="77777777" w:rsidR="004E3600" w:rsidRDefault="004E3600">
      <w:r>
        <w:separator/>
      </w:r>
    </w:p>
  </w:endnote>
  <w:endnote w:type="continuationSeparator" w:id="0">
    <w:p w14:paraId="1BC6CB04" w14:textId="77777777" w:rsidR="004E3600" w:rsidRDefault="004E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4DEB" w14:textId="77777777" w:rsidR="003C2DCE" w:rsidRDefault="003C2DCE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102E" w14:textId="77777777" w:rsidR="004E3600" w:rsidRDefault="004E3600">
      <w:r>
        <w:separator/>
      </w:r>
    </w:p>
  </w:footnote>
  <w:footnote w:type="continuationSeparator" w:id="0">
    <w:p w14:paraId="005DA4E4" w14:textId="77777777" w:rsidR="004E3600" w:rsidRDefault="004E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FA9A" w14:textId="77777777" w:rsidR="003C2DCE" w:rsidRDefault="003C2DCE">
    <w:pPr>
      <w:spacing w:line="276" w:lineRule="auto"/>
      <w:contextualSpacing w:val="0"/>
      <w:rPr>
        <w:sz w:val="16"/>
        <w:szCs w:val="16"/>
      </w:rPr>
    </w:pPr>
    <w:r w:rsidRPr="00126D61">
      <w:rPr>
        <w:rFonts w:ascii="Arial" w:hAnsi="Arial" w:cs="Arial"/>
        <w:b/>
        <w:noProof/>
        <w:sz w:val="18"/>
        <w:szCs w:val="18"/>
      </w:rPr>
      <w:drawing>
        <wp:anchor distT="114300" distB="114300" distL="114300" distR="114300" simplePos="0" relativeHeight="251665408" behindDoc="0" locked="0" layoutInCell="1" hidden="0" allowOverlap="1" wp14:anchorId="6207F9CC" wp14:editId="6706F51A">
          <wp:simplePos x="0" y="0"/>
          <wp:positionH relativeFrom="margin">
            <wp:posOffset>2133600</wp:posOffset>
          </wp:positionH>
          <wp:positionV relativeFrom="paragraph">
            <wp:posOffset>-9525</wp:posOffset>
          </wp:positionV>
          <wp:extent cx="981075" cy="979805"/>
          <wp:effectExtent l="0" t="0" r="9525" b="0"/>
          <wp:wrapTopAndBottom distT="114300" distB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979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39D8B" w14:textId="77777777" w:rsidR="003C2DCE" w:rsidRPr="00126D61" w:rsidRDefault="003C2DCE">
    <w:pPr>
      <w:spacing w:line="276" w:lineRule="auto"/>
      <w:contextualSpacing w:val="0"/>
      <w:rPr>
        <w:rFonts w:ascii="Arial" w:hAnsi="Arial" w:cs="Arial"/>
        <w:sz w:val="20"/>
        <w:szCs w:val="20"/>
      </w:rPr>
    </w:pPr>
    <w:r w:rsidRPr="00126D61">
      <w:rPr>
        <w:rFonts w:ascii="Arial" w:hAnsi="Arial" w:cs="Arial"/>
        <w:b/>
        <w:sz w:val="18"/>
        <w:szCs w:val="18"/>
      </w:rPr>
      <w:t>M</w:t>
    </w:r>
    <w:r w:rsidRPr="00126D61">
      <w:rPr>
        <w:rFonts w:ascii="Arial" w:eastAsia="Times" w:hAnsi="Arial" w:cs="Arial"/>
        <w:b/>
        <w:sz w:val="18"/>
        <w:szCs w:val="18"/>
      </w:rPr>
      <w:t>UZEJ GRADA PREGRADE</w:t>
    </w:r>
    <w:r w:rsidRPr="00126D61">
      <w:rPr>
        <w:rFonts w:ascii="Arial" w:hAnsi="Arial" w:cs="Arial"/>
        <w:sz w:val="20"/>
        <w:szCs w:val="20"/>
      </w:rPr>
      <w:t xml:space="preserve"> </w:t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16"/>
        <w:szCs w:val="16"/>
      </w:rPr>
      <w:t>OIB: 63834553569</w:t>
    </w:r>
  </w:p>
  <w:p w14:paraId="2EBFAECB" w14:textId="77777777" w:rsidR="003C2DCE" w:rsidRPr="00126D61" w:rsidRDefault="003C2DCE">
    <w:pPr>
      <w:spacing w:line="276" w:lineRule="auto"/>
      <w:contextualSpacing w:val="0"/>
      <w:rPr>
        <w:rFonts w:ascii="Arial" w:hAnsi="Arial" w:cs="Arial"/>
        <w:sz w:val="16"/>
        <w:szCs w:val="16"/>
      </w:rPr>
    </w:pPr>
    <w:r w:rsidRPr="00126D61">
      <w:rPr>
        <w:rFonts w:ascii="Arial" w:hAnsi="Arial" w:cs="Arial"/>
        <w:b/>
        <w:sz w:val="18"/>
        <w:szCs w:val="18"/>
      </w:rPr>
      <w:t>Zlatko Dragutin Tudjina</w:t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20"/>
        <w:szCs w:val="20"/>
      </w:rPr>
      <w:tab/>
    </w:r>
    <w:r w:rsidRPr="00126D61">
      <w:rPr>
        <w:rFonts w:ascii="Arial" w:hAnsi="Arial" w:cs="Arial"/>
        <w:sz w:val="16"/>
        <w:szCs w:val="16"/>
      </w:rPr>
      <w:t>IBAN: HR8323600001102011220</w:t>
    </w:r>
  </w:p>
  <w:p w14:paraId="0AA17EA9" w14:textId="77777777" w:rsidR="003C2DCE" w:rsidRPr="00126D61" w:rsidRDefault="003C2DCE">
    <w:pPr>
      <w:spacing w:line="276" w:lineRule="auto"/>
      <w:contextualSpacing w:val="0"/>
      <w:rPr>
        <w:rFonts w:ascii="Arial" w:hAnsi="Arial" w:cs="Arial"/>
        <w:sz w:val="16"/>
        <w:szCs w:val="16"/>
      </w:rPr>
    </w:pPr>
    <w:r w:rsidRPr="00126D61">
      <w:rPr>
        <w:rFonts w:ascii="Arial" w:hAnsi="Arial" w:cs="Arial"/>
        <w:sz w:val="16"/>
        <w:szCs w:val="16"/>
      </w:rPr>
      <w:t>Trg Gospe Kunagorske 3, (P.O. Box 1)</w:t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  <w:t>E-mail: muzej@pregrada.hr</w:t>
    </w:r>
  </w:p>
  <w:p w14:paraId="7084D5DC" w14:textId="77777777" w:rsidR="003C2DCE" w:rsidRPr="00126D61" w:rsidRDefault="003C2DCE">
    <w:pPr>
      <w:spacing w:line="276" w:lineRule="auto"/>
      <w:contextualSpacing w:val="0"/>
      <w:rPr>
        <w:rFonts w:ascii="Arial" w:hAnsi="Arial" w:cs="Arial"/>
        <w:sz w:val="16"/>
        <w:szCs w:val="16"/>
      </w:rPr>
    </w:pPr>
    <w:r w:rsidRPr="00126D61">
      <w:rPr>
        <w:rFonts w:ascii="Arial" w:hAnsi="Arial" w:cs="Arial"/>
        <w:sz w:val="16"/>
        <w:szCs w:val="16"/>
      </w:rPr>
      <w:t>HR-49218 PREGRADA, Croatia</w:t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  <w:t>Web: www.pregrada.hr</w:t>
    </w:r>
  </w:p>
  <w:p w14:paraId="330D492A" w14:textId="77777777" w:rsidR="003C2DCE" w:rsidRPr="00126D61" w:rsidRDefault="003C2DCE">
    <w:pPr>
      <w:spacing w:line="276" w:lineRule="auto"/>
      <w:contextualSpacing w:val="0"/>
      <w:rPr>
        <w:rFonts w:ascii="Arial" w:hAnsi="Arial" w:cs="Arial"/>
        <w:sz w:val="16"/>
        <w:szCs w:val="16"/>
      </w:rPr>
    </w:pPr>
    <w:r w:rsidRPr="00126D61">
      <w:rPr>
        <w:rFonts w:ascii="Arial" w:hAnsi="Arial" w:cs="Arial"/>
        <w:sz w:val="16"/>
        <w:szCs w:val="16"/>
      </w:rPr>
      <w:t>Tel.: +385 (0)49 376 122</w:t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b/>
        <w:sz w:val="16"/>
        <w:szCs w:val="16"/>
      </w:rPr>
      <w:t>Zlatko Dragutin Tudjina</w:t>
    </w:r>
  </w:p>
  <w:p w14:paraId="1FBCADFF" w14:textId="77777777" w:rsidR="003C2DCE" w:rsidRPr="00126D61" w:rsidRDefault="003C2DCE" w:rsidP="00B56DF3">
    <w:pPr>
      <w:spacing w:line="276" w:lineRule="auto"/>
      <w:contextualSpacing w:val="0"/>
      <w:rPr>
        <w:rFonts w:ascii="Arial" w:hAnsi="Arial" w:cs="Arial"/>
        <w:sz w:val="18"/>
        <w:szCs w:val="18"/>
      </w:rPr>
    </w:pPr>
    <w:r w:rsidRPr="00126D61">
      <w:rPr>
        <w:rFonts w:ascii="Arial" w:hAnsi="Arial" w:cs="Arial"/>
        <w:sz w:val="16"/>
        <w:szCs w:val="16"/>
      </w:rPr>
      <w:t>Mob.: +385 (0)99 376 1222</w:t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sz w:val="16"/>
        <w:szCs w:val="16"/>
      </w:rPr>
      <w:tab/>
    </w:r>
    <w:r w:rsidRPr="00126D61">
      <w:rPr>
        <w:rFonts w:ascii="Arial" w:hAnsi="Arial" w:cs="Arial"/>
        <w:b/>
        <w:sz w:val="16"/>
        <w:szCs w:val="16"/>
      </w:rPr>
      <w:t>PREGRADA MUNICIPAL MUSEUM</w:t>
    </w:r>
  </w:p>
  <w:p w14:paraId="246BCC08" w14:textId="77777777" w:rsidR="003C2DCE" w:rsidRDefault="004E3600">
    <w:pPr>
      <w:spacing w:line="276" w:lineRule="auto"/>
      <w:contextualSpacing w:val="0"/>
    </w:pPr>
    <w:r>
      <w:pict w14:anchorId="799CB845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9D17" w14:textId="77777777" w:rsidR="003C2DCE" w:rsidRDefault="003C2DCE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C04CD27A"/>
    <w:lvl w:ilvl="0" w:tplc="1A4E9882">
      <w:start w:val="1"/>
      <w:numFmt w:val="bullet"/>
      <w:lvlText w:val="-"/>
      <w:lvlJc w:val="left"/>
    </w:lvl>
    <w:lvl w:ilvl="1" w:tplc="40C0893A">
      <w:numFmt w:val="decimal"/>
      <w:lvlText w:val=""/>
      <w:lvlJc w:val="left"/>
    </w:lvl>
    <w:lvl w:ilvl="2" w:tplc="EE1C6DE0">
      <w:numFmt w:val="decimal"/>
      <w:lvlText w:val=""/>
      <w:lvlJc w:val="left"/>
    </w:lvl>
    <w:lvl w:ilvl="3" w:tplc="8F0AE5C6">
      <w:numFmt w:val="decimal"/>
      <w:lvlText w:val=""/>
      <w:lvlJc w:val="left"/>
    </w:lvl>
    <w:lvl w:ilvl="4" w:tplc="8A869AAE">
      <w:numFmt w:val="decimal"/>
      <w:lvlText w:val=""/>
      <w:lvlJc w:val="left"/>
    </w:lvl>
    <w:lvl w:ilvl="5" w:tplc="AD040EC8">
      <w:numFmt w:val="decimal"/>
      <w:lvlText w:val=""/>
      <w:lvlJc w:val="left"/>
    </w:lvl>
    <w:lvl w:ilvl="6" w:tplc="5BF40ADA">
      <w:numFmt w:val="decimal"/>
      <w:lvlText w:val=""/>
      <w:lvlJc w:val="left"/>
    </w:lvl>
    <w:lvl w:ilvl="7" w:tplc="C1AA116C">
      <w:numFmt w:val="decimal"/>
      <w:lvlText w:val=""/>
      <w:lvlJc w:val="left"/>
    </w:lvl>
    <w:lvl w:ilvl="8" w:tplc="9814B25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652C9EDC"/>
    <w:lvl w:ilvl="0" w:tplc="CF580E7A">
      <w:start w:val="1"/>
      <w:numFmt w:val="bullet"/>
      <w:lvlText w:val="-"/>
      <w:lvlJc w:val="left"/>
    </w:lvl>
    <w:lvl w:ilvl="1" w:tplc="B9F452E2">
      <w:numFmt w:val="decimal"/>
      <w:lvlText w:val=""/>
      <w:lvlJc w:val="left"/>
    </w:lvl>
    <w:lvl w:ilvl="2" w:tplc="1584EB22">
      <w:numFmt w:val="decimal"/>
      <w:lvlText w:val=""/>
      <w:lvlJc w:val="left"/>
    </w:lvl>
    <w:lvl w:ilvl="3" w:tplc="155E1FB8">
      <w:numFmt w:val="decimal"/>
      <w:lvlText w:val=""/>
      <w:lvlJc w:val="left"/>
    </w:lvl>
    <w:lvl w:ilvl="4" w:tplc="2034EBF6">
      <w:numFmt w:val="decimal"/>
      <w:lvlText w:val=""/>
      <w:lvlJc w:val="left"/>
    </w:lvl>
    <w:lvl w:ilvl="5" w:tplc="FC34F594">
      <w:numFmt w:val="decimal"/>
      <w:lvlText w:val=""/>
      <w:lvlJc w:val="left"/>
    </w:lvl>
    <w:lvl w:ilvl="6" w:tplc="B85ACAE8">
      <w:numFmt w:val="decimal"/>
      <w:lvlText w:val=""/>
      <w:lvlJc w:val="left"/>
    </w:lvl>
    <w:lvl w:ilvl="7" w:tplc="DDA46DC8">
      <w:numFmt w:val="decimal"/>
      <w:lvlText w:val=""/>
      <w:lvlJc w:val="left"/>
    </w:lvl>
    <w:lvl w:ilvl="8" w:tplc="F578A60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A002588"/>
    <w:lvl w:ilvl="0" w:tplc="5C42C0B4">
      <w:start w:val="4"/>
      <w:numFmt w:val="decimal"/>
      <w:lvlText w:val="%1."/>
      <w:lvlJc w:val="left"/>
    </w:lvl>
    <w:lvl w:ilvl="1" w:tplc="45BCBAA8">
      <w:start w:val="1"/>
      <w:numFmt w:val="upperLetter"/>
      <w:lvlText w:val="%2"/>
      <w:lvlJc w:val="left"/>
    </w:lvl>
    <w:lvl w:ilvl="2" w:tplc="41A84A04">
      <w:numFmt w:val="decimal"/>
      <w:lvlText w:val=""/>
      <w:lvlJc w:val="left"/>
    </w:lvl>
    <w:lvl w:ilvl="3" w:tplc="F0F8E28C">
      <w:numFmt w:val="decimal"/>
      <w:lvlText w:val=""/>
      <w:lvlJc w:val="left"/>
    </w:lvl>
    <w:lvl w:ilvl="4" w:tplc="C62E7BD4">
      <w:numFmt w:val="decimal"/>
      <w:lvlText w:val=""/>
      <w:lvlJc w:val="left"/>
    </w:lvl>
    <w:lvl w:ilvl="5" w:tplc="00A05B78">
      <w:numFmt w:val="decimal"/>
      <w:lvlText w:val=""/>
      <w:lvlJc w:val="left"/>
    </w:lvl>
    <w:lvl w:ilvl="6" w:tplc="A5E0EE60">
      <w:numFmt w:val="decimal"/>
      <w:lvlText w:val=""/>
      <w:lvlJc w:val="left"/>
    </w:lvl>
    <w:lvl w:ilvl="7" w:tplc="7F74036C">
      <w:numFmt w:val="decimal"/>
      <w:lvlText w:val=""/>
      <w:lvlJc w:val="left"/>
    </w:lvl>
    <w:lvl w:ilvl="8" w:tplc="C5FCFC9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BC720D72"/>
    <w:lvl w:ilvl="0" w:tplc="22C64824">
      <w:start w:val="1"/>
      <w:numFmt w:val="bullet"/>
      <w:lvlText w:val="-"/>
      <w:lvlJc w:val="left"/>
    </w:lvl>
    <w:lvl w:ilvl="1" w:tplc="015C999C">
      <w:numFmt w:val="decimal"/>
      <w:lvlText w:val=""/>
      <w:lvlJc w:val="left"/>
    </w:lvl>
    <w:lvl w:ilvl="2" w:tplc="7BB42230">
      <w:numFmt w:val="decimal"/>
      <w:lvlText w:val=""/>
      <w:lvlJc w:val="left"/>
    </w:lvl>
    <w:lvl w:ilvl="3" w:tplc="D2EC61F6">
      <w:numFmt w:val="decimal"/>
      <w:lvlText w:val=""/>
      <w:lvlJc w:val="left"/>
    </w:lvl>
    <w:lvl w:ilvl="4" w:tplc="AAAE8244">
      <w:numFmt w:val="decimal"/>
      <w:lvlText w:val=""/>
      <w:lvlJc w:val="left"/>
    </w:lvl>
    <w:lvl w:ilvl="5" w:tplc="136A3B72">
      <w:numFmt w:val="decimal"/>
      <w:lvlText w:val=""/>
      <w:lvlJc w:val="left"/>
    </w:lvl>
    <w:lvl w:ilvl="6" w:tplc="D0CCB54C">
      <w:numFmt w:val="decimal"/>
      <w:lvlText w:val=""/>
      <w:lvlJc w:val="left"/>
    </w:lvl>
    <w:lvl w:ilvl="7" w:tplc="AF7EE236">
      <w:numFmt w:val="decimal"/>
      <w:lvlText w:val=""/>
      <w:lvlJc w:val="left"/>
    </w:lvl>
    <w:lvl w:ilvl="8" w:tplc="ED569C6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FD28B0F0"/>
    <w:lvl w:ilvl="0" w:tplc="7972A22C">
      <w:start w:val="1"/>
      <w:numFmt w:val="bullet"/>
      <w:lvlText w:val="-"/>
      <w:lvlJc w:val="left"/>
    </w:lvl>
    <w:lvl w:ilvl="1" w:tplc="FA903150">
      <w:numFmt w:val="decimal"/>
      <w:lvlText w:val=""/>
      <w:lvlJc w:val="left"/>
    </w:lvl>
    <w:lvl w:ilvl="2" w:tplc="5ABE973E">
      <w:numFmt w:val="decimal"/>
      <w:lvlText w:val=""/>
      <w:lvlJc w:val="left"/>
    </w:lvl>
    <w:lvl w:ilvl="3" w:tplc="B81EE81A">
      <w:numFmt w:val="decimal"/>
      <w:lvlText w:val=""/>
      <w:lvlJc w:val="left"/>
    </w:lvl>
    <w:lvl w:ilvl="4" w:tplc="C3D084AE">
      <w:numFmt w:val="decimal"/>
      <w:lvlText w:val=""/>
      <w:lvlJc w:val="left"/>
    </w:lvl>
    <w:lvl w:ilvl="5" w:tplc="7228C430">
      <w:numFmt w:val="decimal"/>
      <w:lvlText w:val=""/>
      <w:lvlJc w:val="left"/>
    </w:lvl>
    <w:lvl w:ilvl="6" w:tplc="229C1470">
      <w:numFmt w:val="decimal"/>
      <w:lvlText w:val=""/>
      <w:lvlJc w:val="left"/>
    </w:lvl>
    <w:lvl w:ilvl="7" w:tplc="65806ED8">
      <w:numFmt w:val="decimal"/>
      <w:lvlText w:val=""/>
      <w:lvlJc w:val="left"/>
    </w:lvl>
    <w:lvl w:ilvl="8" w:tplc="E17C171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DB0882C0"/>
    <w:lvl w:ilvl="0" w:tplc="7CFE8718">
      <w:start w:val="1"/>
      <w:numFmt w:val="bullet"/>
      <w:lvlText w:val="-"/>
      <w:lvlJc w:val="left"/>
    </w:lvl>
    <w:lvl w:ilvl="1" w:tplc="27928CBC">
      <w:numFmt w:val="decimal"/>
      <w:lvlText w:val=""/>
      <w:lvlJc w:val="left"/>
    </w:lvl>
    <w:lvl w:ilvl="2" w:tplc="9134ED08">
      <w:numFmt w:val="decimal"/>
      <w:lvlText w:val=""/>
      <w:lvlJc w:val="left"/>
    </w:lvl>
    <w:lvl w:ilvl="3" w:tplc="EB20EC1C">
      <w:numFmt w:val="decimal"/>
      <w:lvlText w:val=""/>
      <w:lvlJc w:val="left"/>
    </w:lvl>
    <w:lvl w:ilvl="4" w:tplc="6DF830A6">
      <w:numFmt w:val="decimal"/>
      <w:lvlText w:val=""/>
      <w:lvlJc w:val="left"/>
    </w:lvl>
    <w:lvl w:ilvl="5" w:tplc="C3EA86C6">
      <w:numFmt w:val="decimal"/>
      <w:lvlText w:val=""/>
      <w:lvlJc w:val="left"/>
    </w:lvl>
    <w:lvl w:ilvl="6" w:tplc="F94C61FC">
      <w:numFmt w:val="decimal"/>
      <w:lvlText w:val=""/>
      <w:lvlJc w:val="left"/>
    </w:lvl>
    <w:lvl w:ilvl="7" w:tplc="9AA88D14">
      <w:numFmt w:val="decimal"/>
      <w:lvlText w:val=""/>
      <w:lvlJc w:val="left"/>
    </w:lvl>
    <w:lvl w:ilvl="8" w:tplc="C5AE5A84">
      <w:numFmt w:val="decimal"/>
      <w:lvlText w:val=""/>
      <w:lvlJc w:val="left"/>
    </w:lvl>
  </w:abstractNum>
  <w:abstractNum w:abstractNumId="6" w15:restartNumberingAfterBreak="0">
    <w:nsid w:val="18134AB0"/>
    <w:multiLevelType w:val="multilevel"/>
    <w:tmpl w:val="FD1815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400D0A"/>
    <w:multiLevelType w:val="hybridMultilevel"/>
    <w:tmpl w:val="5BB6D732"/>
    <w:lvl w:ilvl="0" w:tplc="61F45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6C2E35"/>
    <w:multiLevelType w:val="hybridMultilevel"/>
    <w:tmpl w:val="0DD2B18A"/>
    <w:lvl w:ilvl="0" w:tplc="B536771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5A6"/>
    <w:rsid w:val="0002451A"/>
    <w:rsid w:val="00043BF9"/>
    <w:rsid w:val="00052B9E"/>
    <w:rsid w:val="0007782A"/>
    <w:rsid w:val="00081B59"/>
    <w:rsid w:val="00093E12"/>
    <w:rsid w:val="000951E9"/>
    <w:rsid w:val="000C653B"/>
    <w:rsid w:val="000E265C"/>
    <w:rsid w:val="00100EB7"/>
    <w:rsid w:val="001125FF"/>
    <w:rsid w:val="00126D61"/>
    <w:rsid w:val="001924B6"/>
    <w:rsid w:val="00196AB7"/>
    <w:rsid w:val="001A06CF"/>
    <w:rsid w:val="001B78B4"/>
    <w:rsid w:val="001C64F0"/>
    <w:rsid w:val="00206E8F"/>
    <w:rsid w:val="00264909"/>
    <w:rsid w:val="00274A5C"/>
    <w:rsid w:val="00276220"/>
    <w:rsid w:val="002C3616"/>
    <w:rsid w:val="002E7C59"/>
    <w:rsid w:val="0035612E"/>
    <w:rsid w:val="00361CBE"/>
    <w:rsid w:val="00382AA2"/>
    <w:rsid w:val="00391B70"/>
    <w:rsid w:val="00391E70"/>
    <w:rsid w:val="0039300D"/>
    <w:rsid w:val="00396645"/>
    <w:rsid w:val="003A1800"/>
    <w:rsid w:val="003A4AFD"/>
    <w:rsid w:val="003B75AC"/>
    <w:rsid w:val="003C2DCE"/>
    <w:rsid w:val="003C4B07"/>
    <w:rsid w:val="003E14C4"/>
    <w:rsid w:val="004A523F"/>
    <w:rsid w:val="004C409B"/>
    <w:rsid w:val="004E3600"/>
    <w:rsid w:val="005053EA"/>
    <w:rsid w:val="00552C7B"/>
    <w:rsid w:val="00563D2A"/>
    <w:rsid w:val="00584413"/>
    <w:rsid w:val="0058705B"/>
    <w:rsid w:val="005B1B19"/>
    <w:rsid w:val="005B2AE8"/>
    <w:rsid w:val="005C7489"/>
    <w:rsid w:val="005E5D13"/>
    <w:rsid w:val="00603879"/>
    <w:rsid w:val="006344F0"/>
    <w:rsid w:val="00675FCB"/>
    <w:rsid w:val="00684B42"/>
    <w:rsid w:val="00684F7C"/>
    <w:rsid w:val="006C6336"/>
    <w:rsid w:val="006E2E6D"/>
    <w:rsid w:val="006F3AB2"/>
    <w:rsid w:val="006F644C"/>
    <w:rsid w:val="006F79F5"/>
    <w:rsid w:val="00723CFF"/>
    <w:rsid w:val="0073106E"/>
    <w:rsid w:val="007511D1"/>
    <w:rsid w:val="007712AE"/>
    <w:rsid w:val="007A4B90"/>
    <w:rsid w:val="007D44D5"/>
    <w:rsid w:val="007F3D90"/>
    <w:rsid w:val="007F5D3C"/>
    <w:rsid w:val="008518AD"/>
    <w:rsid w:val="008617A3"/>
    <w:rsid w:val="00862E93"/>
    <w:rsid w:val="008746CB"/>
    <w:rsid w:val="0087664A"/>
    <w:rsid w:val="008A4A3F"/>
    <w:rsid w:val="008B4E46"/>
    <w:rsid w:val="008C0DA2"/>
    <w:rsid w:val="008D2F66"/>
    <w:rsid w:val="008D5A23"/>
    <w:rsid w:val="008E1D24"/>
    <w:rsid w:val="00911E51"/>
    <w:rsid w:val="009123EC"/>
    <w:rsid w:val="00941A91"/>
    <w:rsid w:val="00953749"/>
    <w:rsid w:val="00966135"/>
    <w:rsid w:val="009864E4"/>
    <w:rsid w:val="00997C73"/>
    <w:rsid w:val="009E1604"/>
    <w:rsid w:val="009E2027"/>
    <w:rsid w:val="009F23EC"/>
    <w:rsid w:val="00A01284"/>
    <w:rsid w:val="00A17652"/>
    <w:rsid w:val="00A34804"/>
    <w:rsid w:val="00A56BCF"/>
    <w:rsid w:val="00A75989"/>
    <w:rsid w:val="00A83944"/>
    <w:rsid w:val="00A91A94"/>
    <w:rsid w:val="00A92742"/>
    <w:rsid w:val="00AB35A6"/>
    <w:rsid w:val="00AB4333"/>
    <w:rsid w:val="00AE7ED2"/>
    <w:rsid w:val="00AF1A60"/>
    <w:rsid w:val="00B155F5"/>
    <w:rsid w:val="00B32EF6"/>
    <w:rsid w:val="00B52269"/>
    <w:rsid w:val="00B56DF3"/>
    <w:rsid w:val="00B77296"/>
    <w:rsid w:val="00BE4DF7"/>
    <w:rsid w:val="00C336A9"/>
    <w:rsid w:val="00C36E21"/>
    <w:rsid w:val="00C76CF1"/>
    <w:rsid w:val="00CB2455"/>
    <w:rsid w:val="00CF0D00"/>
    <w:rsid w:val="00D027D5"/>
    <w:rsid w:val="00D231E9"/>
    <w:rsid w:val="00D405C4"/>
    <w:rsid w:val="00D62419"/>
    <w:rsid w:val="00D651EC"/>
    <w:rsid w:val="00DB3890"/>
    <w:rsid w:val="00DD296A"/>
    <w:rsid w:val="00DF64B8"/>
    <w:rsid w:val="00DF7228"/>
    <w:rsid w:val="00E2017F"/>
    <w:rsid w:val="00E24EA1"/>
    <w:rsid w:val="00E54476"/>
    <w:rsid w:val="00E64AF0"/>
    <w:rsid w:val="00E839BD"/>
    <w:rsid w:val="00ED3C99"/>
    <w:rsid w:val="00ED6B4E"/>
    <w:rsid w:val="00EE059F"/>
    <w:rsid w:val="00F37F66"/>
    <w:rsid w:val="00F460E4"/>
    <w:rsid w:val="00F61029"/>
    <w:rsid w:val="00F82269"/>
    <w:rsid w:val="00FB275D"/>
    <w:rsid w:val="00FB6B33"/>
    <w:rsid w:val="00FB6B96"/>
    <w:rsid w:val="00FB6D51"/>
    <w:rsid w:val="00FC7ED9"/>
    <w:rsid w:val="00FD35F9"/>
    <w:rsid w:val="00FF220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0DCD"/>
  <w15:docId w15:val="{500DA916-ECC6-405B-A8F1-7C06527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41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A91"/>
  </w:style>
  <w:style w:type="paragraph" w:styleId="Footer">
    <w:name w:val="footer"/>
    <w:basedOn w:val="Normal"/>
    <w:link w:val="FooterChar"/>
    <w:uiPriority w:val="99"/>
    <w:unhideWhenUsed/>
    <w:rsid w:val="00941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A91"/>
  </w:style>
  <w:style w:type="paragraph" w:styleId="ListParagraph">
    <w:name w:val="List Paragraph"/>
    <w:basedOn w:val="Normal"/>
    <w:uiPriority w:val="34"/>
    <w:qFormat/>
    <w:rsid w:val="00126D61"/>
    <w:pPr>
      <w:ind w:left="720"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6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27"/>
    <w:rPr>
      <w:rFonts w:ascii="Segoe UI" w:hAnsi="Segoe UI" w:cs="Segoe UI"/>
      <w:sz w:val="18"/>
      <w:szCs w:val="18"/>
    </w:rPr>
  </w:style>
  <w:style w:type="paragraph" w:customStyle="1" w:styleId="TijeloA">
    <w:name w:val="Tijelo A"/>
    <w:rsid w:val="00E24EA1"/>
    <w:pPr>
      <w:pBdr>
        <w:top w:val="nil"/>
        <w:left w:val="nil"/>
        <w:bottom w:val="nil"/>
        <w:right w:val="nil"/>
        <w:between w:val="nil"/>
        <w:bar w:val="nil"/>
      </w:pBdr>
      <w:contextualSpacing w:val="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FC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zej-pregrad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Muzej grada Pregrade</cp:lastModifiedBy>
  <cp:revision>99</cp:revision>
  <cp:lastPrinted>2018-12-29T11:51:00Z</cp:lastPrinted>
  <dcterms:created xsi:type="dcterms:W3CDTF">2018-08-30T09:50:00Z</dcterms:created>
  <dcterms:modified xsi:type="dcterms:W3CDTF">2020-12-30T12:24:00Z</dcterms:modified>
</cp:coreProperties>
</file>