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drawing>
          <wp:inline distT="0" distB="101600" distL="0" distR="0">
            <wp:extent cx="619125" cy="819150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Times New Roman" w:ascii="Times New Roman" w:hAnsi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Cs/>
          <w:sz w:val="24"/>
          <w:szCs w:val="24"/>
        </w:rPr>
        <w:t xml:space="preserve">REPUBLIKA HRVATSKA                                                                            </w:t>
      </w:r>
    </w:p>
    <w:p>
      <w:pPr>
        <w:pStyle w:val="Normal"/>
        <w:rPr>
          <w:rFonts w:cs="Times New Roman" w:ascii="Times New Roman" w:hAnsi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KRAPINSKO-ZAGORSKA ŽUPANIJA</w:t>
      </w:r>
    </w:p>
    <w:p>
      <w:pPr>
        <w:pStyle w:val="Normal"/>
        <w:rPr>
          <w:rFonts w:cs="Times New Roman" w:ascii="Times New Roman" w:hAnsi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Cs/>
          <w:sz w:val="24"/>
          <w:szCs w:val="24"/>
        </w:rPr>
        <w:t>GRAD PREGRADA</w:t>
      </w:r>
    </w:p>
    <w:p>
      <w:pPr>
        <w:pStyle w:val="Normal"/>
        <w:rPr>
          <w:rFonts w:cs="Times New Roman" w:ascii="Times New Roman" w:hAnsi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Cs/>
          <w:sz w:val="24"/>
          <w:szCs w:val="24"/>
        </w:rPr>
        <w:t>GRADONAČELNIK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KLASA: 340-05/15-02/02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URBROJ: 2214/01-02-15-5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Pregrada, 28. prosinca 2015.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sz w:val="24"/>
          <w:szCs w:val="24"/>
        </w:rPr>
      </w:pPr>
      <w:r>
        <w:rPr>
          <w:sz w:val="23"/>
          <w:szCs w:val="23"/>
        </w:rPr>
        <w:tab/>
      </w:r>
      <w:r>
        <w:rPr>
          <w:sz w:val="24"/>
          <w:szCs w:val="24"/>
        </w:rPr>
        <w:t>Temeljem članka 6. Odluke o autotaksi prijevozu na području Grada Pregrade (Službene glasnik  KZŽ</w:t>
      </w:r>
      <w:r>
        <w:rPr>
          <w:color w:val="000000"/>
          <w:sz w:val="24"/>
          <w:szCs w:val="24"/>
        </w:rPr>
        <w:t>, br. 29/15</w:t>
      </w:r>
      <w:r>
        <w:rPr>
          <w:sz w:val="24"/>
          <w:szCs w:val="24"/>
        </w:rPr>
        <w:t xml:space="preserve">) i članka 52. Statuta Grada Pregrade („Službeni glasnik Krapinsko – zagorske županije“ br.  06/13 i 17/13) Gradonačelnik Grada Pregrade objavljuje </w:t>
      </w:r>
    </w:p>
    <w:p>
      <w:pPr>
        <w:pStyle w:val="Defaul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Defaul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 A V N I  P O Z I V</w:t>
      </w:r>
    </w:p>
    <w:p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 podnošenje zahtjeva za izdavanje dozvole</w:t>
      </w:r>
    </w:p>
    <w:p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 autotaksi prijevoz na području Grada Pregrade</w:t>
      </w:r>
    </w:p>
    <w:p>
      <w:pPr>
        <w:pStyle w:val="Default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jc w:val="both"/>
        <w:rPr/>
      </w:pPr>
      <w:r>
        <w:rPr>
          <w:b/>
          <w:bCs/>
        </w:rPr>
        <w:t xml:space="preserve">1. Predmet Javnog poziva: </w:t>
      </w:r>
      <w:r>
        <w:rPr/>
        <w:t xml:space="preserve">Grad Pregrada izdaje ukupno </w:t>
      </w:r>
      <w:r>
        <w:rPr>
          <w:b/>
          <w:bCs/>
        </w:rPr>
        <w:t xml:space="preserve">2 dozvole </w:t>
      </w:r>
      <w:r>
        <w:rPr/>
        <w:t>za obavljanje autotaksi prijevoza na području Grada Pregrade</w:t>
      </w:r>
      <w:r>
        <w:rPr>
          <w:b/>
          <w:bCs/>
        </w:rPr>
        <w:t xml:space="preserve">. </w:t>
      </w:r>
      <w:r>
        <w:rPr/>
        <w:t xml:space="preserve">Dozvola se izdaje na vrijeme od 5 godina. Jednokratna naknada za izdavanje dozvole iznosi 2.000,00 kn, a uplaćuje se u Proračun Grada Pregrade najkasnije 30 dana od dana dobivanja dozvole. </w:t>
      </w:r>
    </w:p>
    <w:p>
      <w:pPr>
        <w:pStyle w:val="Default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jc w:val="both"/>
        <w:rPr/>
      </w:pPr>
      <w:r>
        <w:rPr>
          <w:b/>
          <w:bCs/>
        </w:rPr>
        <w:t>2</w:t>
      </w:r>
      <w:r>
        <w:rPr/>
        <w:t xml:space="preserve">. </w:t>
      </w:r>
      <w:r>
        <w:rPr>
          <w:b/>
          <w:bCs/>
        </w:rPr>
        <w:t xml:space="preserve">Opći uvjeti : </w:t>
      </w:r>
      <w:r>
        <w:rPr/>
        <w:t xml:space="preserve">Na javni poziv mogu se javiti pravne ili fizičke osobe koje su registrirane za djelatnost autotaksi prijevoza koje ispunjavaju uvjete propisane Zakonom o prijevozu u cestovnom prometu (NN br. 82/13) i Odlukom o autotaksi prijevozu na području Grada Pregrade (Službeni glasnik KZŽ, br. 29/15);(u daljnjem tekstu: Odluka) i imaju sjedište/prebivalište na području Grada Pregrade. </w:t>
      </w:r>
    </w:p>
    <w:p>
      <w:pPr>
        <w:pStyle w:val="Normal"/>
        <w:widowControl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jc w:val="both"/>
        <w:rPr>
          <w:rFonts w:eastAsia="Calibri" w:cs="Times New Roman" w:ascii="Times New Roman" w:hAnsi="Times New Roman"/>
          <w:color w:val="000000"/>
          <w:lang w:eastAsia="en-US" w:bidi="ar-SA"/>
        </w:rPr>
      </w:pPr>
      <w:r>
        <w:rPr>
          <w:b/>
          <w:bCs/>
        </w:rPr>
        <w:t xml:space="preserve">3. Dokumentacija: </w:t>
      </w:r>
      <w:r>
        <w:rPr/>
        <w:t>Podnositelj zahtjeva dužan je uz pismeni zahtjev priložiti isprave</w:t>
      </w:r>
      <w:r>
        <w:rPr>
          <w:rFonts w:eastAsia="Calibri" w:cs="Times New Roman" w:ascii="Times New Roman" w:hAnsi="Times New Roman"/>
          <w:color w:val="000000"/>
        </w:rPr>
        <w:t xml:space="preserve"> 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>iz kojih proizlazi da ispunjava sljedeće uvjete:</w:t>
      </w:r>
    </w:p>
    <w:p>
      <w:pPr>
        <w:pStyle w:val="Normal"/>
        <w:widowControl/>
        <w:jc w:val="both"/>
        <w:rPr>
          <w:rFonts w:eastAsia="Calibri" w:cs="Times New Roman" w:ascii="Times New Roman" w:hAnsi="Times New Roman"/>
          <w:color w:val="000000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lang w:eastAsia="en-US" w:bidi="ar-SA"/>
        </w:rPr>
        <w:t>- registriran je za obavljanje autotaksi prijevoza,</w:t>
      </w:r>
    </w:p>
    <w:p>
      <w:pPr>
        <w:pStyle w:val="Normal"/>
        <w:widowControl/>
        <w:jc w:val="both"/>
        <w:rPr>
          <w:rFonts w:eastAsia="Calibri" w:cs="Times New Roman" w:ascii="Times New Roman" w:hAnsi="Times New Roman"/>
          <w:lang w:eastAsia="en-US" w:bidi="ar-SA"/>
        </w:rPr>
      </w:pPr>
      <w:r>
        <w:rPr>
          <w:rFonts w:eastAsia="Calibri" w:cs="Times New Roman" w:ascii="Times New Roman" w:hAnsi="Times New Roman"/>
          <w:lang w:eastAsia="en-US" w:bidi="ar-SA"/>
        </w:rPr>
        <w:t>- ima sjedište odnosno prebivalište na podru</w:t>
      </w:r>
      <w:r>
        <w:rPr>
          <w:rFonts w:eastAsia="TimesNewRoman" w:cs="Times New Roman" w:ascii="Times New Roman" w:hAnsi="Times New Roman"/>
          <w:lang w:eastAsia="en-US" w:bidi="ar-SA"/>
        </w:rPr>
        <w:t>č</w:t>
      </w:r>
      <w:r>
        <w:rPr>
          <w:rFonts w:eastAsia="Calibri" w:cs="Times New Roman" w:ascii="Times New Roman" w:hAnsi="Times New Roman"/>
          <w:lang w:eastAsia="en-US" w:bidi="ar-SA"/>
        </w:rPr>
        <w:t>ju grada Pregrade,</w:t>
      </w:r>
    </w:p>
    <w:p>
      <w:pPr>
        <w:pStyle w:val="Normal"/>
        <w:widowControl/>
        <w:spacing w:lineRule="atLeast" w:line="270"/>
        <w:jc w:val="both"/>
        <w:rPr>
          <w:rFonts w:eastAsia="Calibri" w:cs="Times New Roman" w:ascii="Times New Roman" w:hAnsi="Times New Roman"/>
          <w:color w:val="000000"/>
          <w:lang w:eastAsia="hr-HR" w:bidi="ar-SA"/>
        </w:rPr>
      </w:pPr>
      <w:r>
        <w:rPr>
          <w:rFonts w:eastAsia="Calibri" w:cs="Times New Roman" w:ascii="Times New Roman" w:hAnsi="Times New Roman"/>
          <w:color w:val="000000"/>
          <w:lang w:eastAsia="hr-HR" w:bidi="ar-SA"/>
        </w:rPr>
        <w:t>- ima važeću licenciju za obavljanje autotaksi prijevoza, kao i pripadajuće izvode licencija za svako vozilo,</w:t>
      </w:r>
    </w:p>
    <w:p>
      <w:pPr>
        <w:pStyle w:val="Normal"/>
        <w:widowControl/>
        <w:spacing w:lineRule="atLeast" w:line="270"/>
        <w:jc w:val="both"/>
        <w:rPr>
          <w:rFonts w:eastAsia="Calibri" w:cs="Times New Roman" w:ascii="Times New Roman" w:hAnsi="Times New Roman"/>
          <w:color w:val="000000"/>
          <w:lang w:eastAsia="hr-HR" w:bidi="ar-SA"/>
        </w:rPr>
      </w:pPr>
      <w:r>
        <w:rPr>
          <w:rFonts w:eastAsia="Calibri" w:cs="Times New Roman" w:ascii="Times New Roman" w:hAnsi="Times New Roman"/>
          <w:color w:val="000000"/>
          <w:lang w:eastAsia="hr-HR" w:bidi="ar-SA"/>
        </w:rPr>
        <w:t>- ima u vlasništvu, u zakupu ili leasingu vozilo koje ispunjava uvjete propisane ovom odlukom i posebnim propisima kojima se uređuje javni cestovni prijevoz i prijevoz za vlastite potrebe,</w:t>
      </w:r>
    </w:p>
    <w:p>
      <w:pPr>
        <w:pStyle w:val="Normal"/>
        <w:widowControl/>
        <w:spacing w:lineRule="atLeast" w:line="270"/>
        <w:jc w:val="both"/>
        <w:rPr>
          <w:rFonts w:eastAsia="Calibri" w:cs="Times New Roman" w:ascii="Times New Roman" w:hAnsi="Times New Roman"/>
          <w:lang w:eastAsia="hr-HR" w:bidi="ar-SA"/>
        </w:rPr>
      </w:pPr>
      <w:r>
        <w:rPr>
          <w:rFonts w:eastAsia="Calibri" w:cs="Times New Roman" w:ascii="Times New Roman" w:hAnsi="Times New Roman"/>
          <w:color w:val="000000"/>
          <w:lang w:eastAsia="hr-HR" w:bidi="ar-SA"/>
        </w:rPr>
        <w:t xml:space="preserve">- nema nepodmirene obveze plaćanja dospjelih poreznih obveza i obveza za mirovinsko i zdravstveno osiguranje, </w:t>
      </w:r>
      <w:r>
        <w:rPr>
          <w:rFonts w:eastAsia="Calibri" w:cs="Times New Roman" w:ascii="Times New Roman" w:hAnsi="Times New Roman"/>
          <w:lang w:eastAsia="hr-HR" w:bidi="ar-SA"/>
        </w:rPr>
        <w:t>(potvrda Porezne uprave ne starija od 30 dana),</w:t>
      </w:r>
    </w:p>
    <w:p>
      <w:pPr>
        <w:pStyle w:val="Normal"/>
        <w:widowControl/>
        <w:spacing w:lineRule="atLeast" w:line="270"/>
        <w:jc w:val="both"/>
        <w:rPr>
          <w:rFonts w:eastAsia="Calibri" w:cs="Times New Roman" w:ascii="Times New Roman" w:hAnsi="Times New Roman"/>
          <w:color w:val="000000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lang w:eastAsia="hr-HR" w:bidi="ar-SA"/>
        </w:rPr>
        <w:t>- uvjerenje o  položenom ispitu, odnosno ima zaposlenog vozača s položenim ispitom o poznavanju osnovnih podataka o kulturnim, gospodarskim, turističkim, prometnim i drugim značajnim objektima i znamenitostima Grada  Pregrade (u daljnjem tekstu: poseban ispit za vozača autotaksi vozila), odnosno ima najmanje jednog zaposlenog vozača po vozilu,</w:t>
      </w:r>
      <w:r>
        <w:rPr>
          <w:rFonts w:eastAsia="Calibri" w:ascii="Arial" w:hAnsi="Arial"/>
          <w:color w:val="000000"/>
          <w:lang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>ili naznaku da će isti položiti u roku koji odredi Upravni odjel  za financije i gospodarstvo Grada Pregrade,</w:t>
      </w:r>
    </w:p>
    <w:p>
      <w:pPr>
        <w:pStyle w:val="Normal"/>
        <w:widowControl/>
        <w:spacing w:lineRule="atLeast" w:line="270"/>
        <w:jc w:val="both"/>
        <w:rPr>
          <w:rFonts w:eastAsia="Calibri" w:cs="Times New Roman" w:ascii="Times New Roman" w:hAnsi="Times New Roman"/>
          <w:color w:val="000000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lang w:eastAsia="hr-HR" w:bidi="ar-SA"/>
        </w:rPr>
        <w:t xml:space="preserve">- 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 xml:space="preserve">dokaže da </w:t>
      </w:r>
      <w:r>
        <w:rPr>
          <w:rFonts w:eastAsia="TimesNewRoman" w:cs="Times New Roman" w:ascii="Times New Roman" w:hAnsi="Times New Roman"/>
          <w:color w:val="000000"/>
          <w:lang w:eastAsia="en-US" w:bidi="ar-SA"/>
        </w:rPr>
        <w:t>ć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 xml:space="preserve">e autotaksi vozilo kojim </w:t>
      </w:r>
      <w:r>
        <w:rPr>
          <w:rFonts w:eastAsia="TimesNewRoman" w:cs="Times New Roman" w:ascii="Times New Roman" w:hAnsi="Times New Roman"/>
          <w:color w:val="000000"/>
          <w:lang w:eastAsia="en-US" w:bidi="ar-SA"/>
        </w:rPr>
        <w:t>ć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 xml:space="preserve">e obavljati autotaksi prijevoz ispunjavati uvjete iz </w:t>
      </w:r>
      <w:r>
        <w:rPr>
          <w:rFonts w:eastAsia="TimesNewRoman" w:cs="Times New Roman" w:ascii="Times New Roman" w:hAnsi="Times New Roman"/>
          <w:color w:val="000000"/>
          <w:lang w:eastAsia="en-US" w:bidi="ar-SA"/>
        </w:rPr>
        <w:t>č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>lanka 15. Odluke.</w:t>
      </w:r>
    </w:p>
    <w:p>
      <w:pPr>
        <w:pStyle w:val="Normal"/>
        <w:widowControl/>
        <w:spacing w:lineRule="atLeast" w:line="270"/>
        <w:jc w:val="both"/>
        <w:rPr>
          <w:rFonts w:eastAsia="Calibri" w:cs="Times New Roman" w:ascii="Times New Roman" w:hAnsi="Times New Roman"/>
          <w:color w:val="000000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lang w:eastAsia="en-US" w:bidi="ar-SA"/>
        </w:rPr>
        <w:t>- dokaz o upla</w:t>
      </w:r>
      <w:r>
        <w:rPr>
          <w:rFonts w:eastAsia="TimesNewRoman" w:cs="Times New Roman" w:ascii="Times New Roman" w:hAnsi="Times New Roman"/>
          <w:color w:val="000000"/>
          <w:lang w:eastAsia="en-US" w:bidi="ar-SA"/>
        </w:rPr>
        <w:t>ć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 xml:space="preserve">enoj naknadi iz </w:t>
      </w:r>
      <w:r>
        <w:rPr>
          <w:rFonts w:eastAsia="TimesNewRoman" w:cs="Times New Roman" w:ascii="Times New Roman" w:hAnsi="Times New Roman"/>
          <w:color w:val="000000"/>
          <w:lang w:eastAsia="en-US" w:bidi="ar-SA"/>
        </w:rPr>
        <w:t>č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>lanka 5</w:t>
      </w:r>
      <w:r>
        <w:rPr>
          <w:rFonts w:eastAsia="Calibri" w:cs="Times New Roman" w:ascii="Times New Roman" w:hAnsi="Times New Roman"/>
          <w:color w:val="ED7D31"/>
          <w:lang w:eastAsia="en-US" w:bidi="ar-SA"/>
        </w:rPr>
        <w:t>.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 xml:space="preserve"> Odluke,</w:t>
      </w:r>
    </w:p>
    <w:p>
      <w:pPr>
        <w:pStyle w:val="Normal"/>
        <w:widowControl/>
        <w:spacing w:lineRule="atLeast" w:line="270"/>
        <w:jc w:val="both"/>
        <w:rPr>
          <w:rFonts w:eastAsia="Calibri" w:cs="Times New Roman" w:ascii="Times New Roman" w:hAnsi="Times New Roman"/>
          <w:color w:val="000000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lang w:eastAsia="en-US" w:bidi="ar-SA"/>
        </w:rPr>
        <w:t>- izvješ</w:t>
      </w:r>
      <w:r>
        <w:rPr>
          <w:rFonts w:eastAsia="TimesNewRoman" w:cs="Times New Roman" w:ascii="Times New Roman" w:hAnsi="Times New Roman"/>
          <w:color w:val="000000"/>
          <w:lang w:eastAsia="en-US" w:bidi="ar-SA"/>
        </w:rPr>
        <w:t>ć</w:t>
      </w:r>
      <w:r>
        <w:rPr>
          <w:rFonts w:eastAsia="Calibri" w:cs="Times New Roman" w:ascii="Times New Roman" w:hAnsi="Times New Roman"/>
          <w:color w:val="000000"/>
          <w:lang w:eastAsia="en-US" w:bidi="ar-SA"/>
        </w:rPr>
        <w:t>e Državnog zavoda za mjeriteljstvo o ispitivanju taksimetra,</w:t>
      </w:r>
    </w:p>
    <w:p>
      <w:pPr>
        <w:pStyle w:val="Default"/>
        <w:spacing w:before="0" w:after="27"/>
        <w:jc w:val="both"/>
        <w:rPr/>
      </w:pPr>
      <w:r>
        <w:rPr/>
        <w:t xml:space="preserve">- presliku prometne dozvole za vozilo autotaksi prijevoza, </w:t>
      </w:r>
    </w:p>
    <w:p>
      <w:pPr>
        <w:pStyle w:val="Default"/>
        <w:spacing w:before="0" w:after="27"/>
        <w:jc w:val="both"/>
        <w:rPr/>
      </w:pPr>
      <w:r>
        <w:rPr/>
        <w:t xml:space="preserve">- cjenik usluga koji će se primjenjivati nakon izdavanja dozvole, </w:t>
      </w:r>
    </w:p>
    <w:p>
      <w:pPr>
        <w:pStyle w:val="Default"/>
        <w:jc w:val="both"/>
        <w:rPr>
          <w:color w:val="000000"/>
        </w:rPr>
      </w:pPr>
      <w:r>
        <w:rPr>
          <w:color w:val="000000"/>
        </w:rPr>
        <w:t>- OIB poslovnog subjekta.</w:t>
      </w:r>
    </w:p>
    <w:p>
      <w:pPr>
        <w:pStyle w:val="Default"/>
        <w:jc w:val="both"/>
        <w:rPr>
          <w:color w:val="000000"/>
        </w:rPr>
      </w:pPr>
      <w:r>
        <w:rPr>
          <w:color w:val="000000"/>
        </w:rPr>
      </w:r>
    </w:p>
    <w:p>
      <w:pPr>
        <w:pStyle w:val="Default"/>
        <w:jc w:val="both"/>
        <w:rPr>
          <w:color w:val="000000"/>
        </w:rPr>
      </w:pPr>
      <w:r>
        <w:rPr>
          <w:color w:val="000000"/>
        </w:rPr>
        <w:t>Podnositelj zahtjeva dužan je u zahtjevu navesti broj dozvola izdavanje kojih zahtjeva.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sz w:val="23"/>
          <w:szCs w:val="23"/>
        </w:rPr>
      </w:pPr>
      <w:r>
        <w:rPr>
          <w:b/>
          <w:bCs/>
        </w:rPr>
        <w:t xml:space="preserve">4. Naziv i adresa tijela kojem se zahtjev podnosi: </w:t>
      </w:r>
      <w:r>
        <w:rPr/>
        <w:t>Zahtjevi se podnose u Urudžbeni zapisnik, soba br. 15 u Gradu Pregradi ili poštom na adresu Grad Pregrada, Upravni odjel za financije i gospodarstvo, Josipa Karla Tuškana, 49 218 Pregrada, s naznakom „Zahtjev za izdavanje dozvole</w:t>
      </w:r>
      <w:r>
        <w:rPr>
          <w:sz w:val="23"/>
          <w:szCs w:val="23"/>
        </w:rPr>
        <w:t xml:space="preserve"> za obavljanje autotaksi prijevoza na području Grada Pregrade“.</w:t>
      </w:r>
    </w:p>
    <w:p>
      <w:pPr>
        <w:pStyle w:val="Default"/>
        <w:rPr/>
      </w:pPr>
      <w:r>
        <w:rPr/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Vrijeme trajanja Javnog poziva: </w:t>
      </w:r>
      <w:bookmarkStart w:id="0" w:name="__DdeLink__91_1877937142"/>
      <w:bookmarkEnd w:id="0"/>
      <w:r>
        <w:rPr>
          <w:sz w:val="23"/>
          <w:szCs w:val="23"/>
        </w:rPr>
        <w:t>Ovaj Javni poziv otvoren je 15 dana od dana objave  na službenoj web stranici Grada Pregrade (www.pregrada.hr).</w:t>
      </w:r>
    </w:p>
    <w:p>
      <w:pPr>
        <w:pStyle w:val="Default"/>
        <w:rPr/>
      </w:pPr>
      <w:r>
        <w:rPr/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Ostalo: </w:t>
      </w:r>
      <w:r>
        <w:rPr>
          <w:sz w:val="23"/>
          <w:szCs w:val="23"/>
        </w:rPr>
        <w:t xml:space="preserve">Zahtjevi za izdavanje dozvola koji nemaju priloženu potpunu dokumentaciju, odnosno koji ne udovoljavaju uvjetima ovog Javnog poziva i Odluke neće se razmatrati.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</w:t>
      </w:r>
      <w:r>
        <w:rPr>
          <w:sz w:val="23"/>
          <w:szCs w:val="23"/>
        </w:rPr>
        <w:t xml:space="preserve">GRADONAČELNIK </w:t>
      </w:r>
    </w:p>
    <w:p>
      <w:pPr>
        <w:pStyle w:val="Normal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Marko Vešligaj, dipl.oec.,</w:t>
      </w:r>
      <w:r>
        <w:rPr>
          <w:sz w:val="23"/>
          <w:szCs w:val="23"/>
        </w:rPr>
        <w:t>v.r.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hr-HR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223275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ilnaslova">
    <w:name w:val="Stil naslova"/>
    <w:basedOn w:val="Normal"/>
    <w:next w:val="Tijeloteksta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paragraph" w:styleId="Default" w:customStyle="1">
    <w:name w:val="Default"/>
    <w:rsid w:val="00ae7d3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sz w:val="24"/>
      <w:szCs w:val="24"/>
      <w:lang w:val="hr-HR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Obinatablic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2015-12-22T08:33:00Z</dcterms:created>
  <dc:creator>Renata Posavec</dc:creator>
  <dc:language>hr-HR</dc:language>
  <cp:lastModifiedBy>Renata Posavec</cp:lastModifiedBy>
  <cp:lastPrinted>2015-12-28T09:40:24Z</cp:lastPrinted>
  <dcterms:modified xsi:type="dcterms:W3CDTF">2015-12-22T10:42:00Z</dcterms:modified>
  <cp:revision>2</cp:revision>
</cp:coreProperties>
</file>