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71E61" w14:textId="77777777" w:rsidR="007A5A49" w:rsidRDefault="007A5A49" w:rsidP="007659E4">
      <w:pPr>
        <w:spacing w:line="0" w:lineRule="atLeast"/>
        <w:rPr>
          <w:rFonts w:ascii="Times New Roman" w:eastAsia="Times New Roman" w:hAnsi="Times New Roman" w:cs="Times New Roman"/>
          <w:b/>
          <w:i/>
          <w:color w:val="FF0000"/>
          <w:sz w:val="22"/>
        </w:rPr>
      </w:pPr>
      <w:bookmarkStart w:id="0" w:name="page8"/>
      <w:bookmarkStart w:id="1" w:name="_GoBack"/>
      <w:bookmarkEnd w:id="0"/>
      <w:bookmarkEnd w:id="1"/>
      <w:r>
        <w:rPr>
          <w:noProof/>
        </w:rPr>
        <w:drawing>
          <wp:anchor distT="0" distB="0" distL="114300" distR="114300" simplePos="0" relativeHeight="251662336" behindDoc="0" locked="0" layoutInCell="1" allowOverlap="1" wp14:anchorId="3B467C8A" wp14:editId="7C314F00">
            <wp:simplePos x="0" y="0"/>
            <wp:positionH relativeFrom="margin">
              <wp:posOffset>2021</wp:posOffset>
            </wp:positionH>
            <wp:positionV relativeFrom="margin">
              <wp:posOffset>-543560</wp:posOffset>
            </wp:positionV>
            <wp:extent cx="6426200" cy="1815401"/>
            <wp:effectExtent l="0" t="0" r="0" b="0"/>
            <wp:wrapSquare wrapText="bothSides"/>
            <wp:docPr id="2" name="Slika 2" descr="http://www.fzoeu.hr/docs/eu_vsz_visibility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zoeu.hr/docs/eu_vsz_visibility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0" cy="18154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EA7BB" w14:textId="77777777" w:rsidR="007A5A49" w:rsidRDefault="007A5A49" w:rsidP="007659E4">
      <w:pPr>
        <w:spacing w:line="0" w:lineRule="atLeast"/>
        <w:rPr>
          <w:rFonts w:ascii="Times New Roman" w:eastAsia="Times New Roman" w:hAnsi="Times New Roman" w:cs="Times New Roman"/>
          <w:b/>
          <w:i/>
          <w:color w:val="FF0000"/>
          <w:sz w:val="22"/>
        </w:rPr>
      </w:pPr>
    </w:p>
    <w:p w14:paraId="41FFE713" w14:textId="35FDBF4F" w:rsidR="007A5A49" w:rsidRDefault="007A5A49" w:rsidP="007659E4">
      <w:pPr>
        <w:spacing w:line="0" w:lineRule="atLeast"/>
        <w:rPr>
          <w:rFonts w:ascii="Times New Roman" w:eastAsia="Times New Roman" w:hAnsi="Times New Roman" w:cs="Times New Roman"/>
          <w:b/>
          <w:i/>
          <w:color w:val="FF0000"/>
          <w:sz w:val="22"/>
        </w:rPr>
      </w:pPr>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Pr>
          <w:rFonts w:ascii="Times New Roman" w:eastAsia="Times New Roman" w:hAnsi="Times New Roman" w:cs="Times New Roman"/>
          <w:b/>
          <w:i/>
          <w:noProof/>
          <w:sz w:val="22"/>
        </w:rPr>
        <w:drawing>
          <wp:inline distT="0" distB="0" distL="0" distR="0" wp14:anchorId="6BAA246B" wp14:editId="79440D2F">
            <wp:extent cx="695325" cy="9239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p w14:paraId="20FC9C69" w14:textId="79E82BCF"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16091FBF" w14:textId="15B95E8A"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0F72327" w14:textId="6CA63E6C"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27BD1583" w14:textId="77777777" w:rsidR="00480749" w:rsidRPr="00EA0C96" w:rsidRDefault="00480749" w:rsidP="007659E4">
      <w:pPr>
        <w:spacing w:line="0" w:lineRule="atLeast"/>
        <w:rPr>
          <w:rFonts w:ascii="Times New Roman" w:eastAsia="Times New Roman" w:hAnsi="Times New Roman" w:cs="Times New Roman"/>
          <w:b/>
          <w:sz w:val="22"/>
        </w:rPr>
      </w:pPr>
    </w:p>
    <w:p w14:paraId="77138D51" w14:textId="77777777" w:rsidR="007659E4" w:rsidRDefault="007659E4" w:rsidP="007659E4">
      <w:pPr>
        <w:spacing w:line="1" w:lineRule="exact"/>
        <w:rPr>
          <w:rFonts w:ascii="Times New Roman" w:eastAsia="Times New Roman" w:hAnsi="Times New Roman" w:cs="Times New Roman"/>
          <w:sz w:val="22"/>
        </w:rPr>
      </w:pPr>
    </w:p>
    <w:p w14:paraId="44215FB3"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KLASA:</w:t>
      </w:r>
      <w:r w:rsidR="00830776" w:rsidRPr="00830776">
        <w:rPr>
          <w:rFonts w:ascii="Times New Roman" w:eastAsia="Times New Roman" w:hAnsi="Times New Roman" w:cs="Times New Roman"/>
          <w:sz w:val="22"/>
        </w:rPr>
        <w:t xml:space="preserve"> </w:t>
      </w:r>
      <w:r w:rsidR="00830776">
        <w:rPr>
          <w:rFonts w:ascii="Times New Roman" w:eastAsia="Times New Roman" w:hAnsi="Times New Roman" w:cs="Times New Roman"/>
          <w:sz w:val="22"/>
        </w:rPr>
        <w:t>363-01/19-01/13</w:t>
      </w:r>
    </w:p>
    <w:p w14:paraId="4F6138DB"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URBROJ:</w:t>
      </w:r>
      <w:r w:rsidR="00F546A5">
        <w:rPr>
          <w:rFonts w:ascii="Times New Roman" w:eastAsia="Times New Roman" w:hAnsi="Times New Roman" w:cs="Times New Roman"/>
          <w:sz w:val="22"/>
        </w:rPr>
        <w:t>2214/01-04/01-1</w:t>
      </w:r>
      <w:r w:rsidR="00830776">
        <w:rPr>
          <w:rFonts w:ascii="Times New Roman" w:eastAsia="Times New Roman" w:hAnsi="Times New Roman" w:cs="Times New Roman"/>
          <w:sz w:val="22"/>
        </w:rPr>
        <w:t>9</w:t>
      </w:r>
      <w:r w:rsidR="00D56007">
        <w:rPr>
          <w:rFonts w:ascii="Times New Roman" w:eastAsia="Times New Roman" w:hAnsi="Times New Roman" w:cs="Times New Roman"/>
          <w:sz w:val="22"/>
        </w:rPr>
        <w:t>-2</w:t>
      </w:r>
    </w:p>
    <w:p w14:paraId="38383345" w14:textId="02F039A0" w:rsidR="00F077EA" w:rsidRPr="00E04D01" w:rsidRDefault="006D53AA" w:rsidP="007659E4">
      <w:pPr>
        <w:spacing w:line="235" w:lineRule="auto"/>
        <w:rPr>
          <w:rFonts w:ascii="Times New Roman" w:eastAsia="Times New Roman" w:hAnsi="Times New Roman" w:cs="Times New Roman"/>
          <w:b/>
          <w:sz w:val="22"/>
        </w:rPr>
      </w:pPr>
      <w:r w:rsidRPr="002D59BA">
        <w:rPr>
          <w:rFonts w:ascii="Times New Roman" w:eastAsia="Times New Roman" w:hAnsi="Times New Roman" w:cs="Times New Roman"/>
          <w:color w:val="000000" w:themeColor="text1"/>
          <w:sz w:val="22"/>
        </w:rPr>
        <w:t xml:space="preserve">Pregrada, </w:t>
      </w:r>
      <w:r w:rsidR="00830776" w:rsidRPr="002D59BA">
        <w:rPr>
          <w:rFonts w:ascii="Times New Roman" w:eastAsia="Times New Roman" w:hAnsi="Times New Roman" w:cs="Times New Roman"/>
          <w:color w:val="000000" w:themeColor="text1"/>
          <w:sz w:val="22"/>
        </w:rPr>
        <w:t xml:space="preserve"> </w:t>
      </w:r>
      <w:r w:rsidR="002D59BA" w:rsidRPr="002D59BA">
        <w:rPr>
          <w:rFonts w:ascii="Times New Roman" w:eastAsia="Times New Roman" w:hAnsi="Times New Roman" w:cs="Times New Roman"/>
          <w:color w:val="000000" w:themeColor="text1"/>
          <w:sz w:val="22"/>
        </w:rPr>
        <w:t>29</w:t>
      </w:r>
      <w:r w:rsidR="00830776" w:rsidRPr="002D59BA">
        <w:rPr>
          <w:rFonts w:ascii="Times New Roman" w:eastAsia="Times New Roman" w:hAnsi="Times New Roman" w:cs="Times New Roman"/>
          <w:color w:val="000000" w:themeColor="text1"/>
          <w:sz w:val="22"/>
        </w:rPr>
        <w:t>.</w:t>
      </w:r>
      <w:r w:rsidR="002D59BA" w:rsidRPr="002D59BA">
        <w:rPr>
          <w:rFonts w:ascii="Times New Roman" w:eastAsia="Times New Roman" w:hAnsi="Times New Roman" w:cs="Times New Roman"/>
          <w:color w:val="000000" w:themeColor="text1"/>
          <w:sz w:val="22"/>
        </w:rPr>
        <w:t>05.2019.</w:t>
      </w:r>
      <w:r w:rsidR="00E04D01" w:rsidRPr="002D59BA">
        <w:rPr>
          <w:rFonts w:ascii="Times New Roman" w:eastAsia="Times New Roman" w:hAnsi="Times New Roman" w:cs="Times New Roman"/>
          <w:color w:val="000000" w:themeColor="text1"/>
          <w:sz w:val="22"/>
        </w:rPr>
        <w:t xml:space="preserve">                                                                </w:t>
      </w:r>
    </w:p>
    <w:p w14:paraId="5F13A938" w14:textId="77777777" w:rsidR="00B93E0B" w:rsidRPr="00BE1E8D" w:rsidRDefault="00B93E0B" w:rsidP="00F077EA">
      <w:pPr>
        <w:ind w:left="3540"/>
        <w:rPr>
          <w:rFonts w:ascii="Times New Roman" w:hAnsi="Times New Roman" w:cs="Times New Roman"/>
          <w:b/>
          <w:color w:val="FF0000"/>
          <w:sz w:val="22"/>
          <w:szCs w:val="22"/>
        </w:rPr>
      </w:pPr>
    </w:p>
    <w:p w14:paraId="104FAA4E" w14:textId="77777777" w:rsidR="00B93E0B" w:rsidRPr="008632FB" w:rsidRDefault="00B93E0B" w:rsidP="007659E4">
      <w:pPr>
        <w:spacing w:line="235" w:lineRule="auto"/>
        <w:rPr>
          <w:rFonts w:ascii="Times New Roman" w:eastAsia="Times New Roman" w:hAnsi="Times New Roman" w:cs="Times New Roman"/>
          <w:b/>
          <w:sz w:val="22"/>
        </w:rPr>
      </w:pPr>
    </w:p>
    <w:p w14:paraId="5B452775"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0707AB65" w14:textId="77777777" w:rsidR="007659E4" w:rsidRDefault="007659E4" w:rsidP="00302F9C">
      <w:pPr>
        <w:spacing w:line="260" w:lineRule="exact"/>
        <w:jc w:val="both"/>
        <w:rPr>
          <w:rFonts w:ascii="Times New Roman" w:eastAsia="Times New Roman" w:hAnsi="Times New Roman" w:cs="Times New Roman"/>
          <w:b/>
          <w:sz w:val="22"/>
        </w:rPr>
      </w:pPr>
    </w:p>
    <w:p w14:paraId="158B99A9" w14:textId="77777777" w:rsidR="00570AED" w:rsidRDefault="00570AED" w:rsidP="00570AED">
      <w:pPr>
        <w:spacing w:line="230" w:lineRule="auto"/>
        <w:jc w:val="both"/>
        <w:rPr>
          <w:rFonts w:ascii="Times New Roman" w:eastAsia="Times New Roman" w:hAnsi="Times New Roman" w:cs="Times New Roman"/>
          <w:sz w:val="22"/>
        </w:rPr>
      </w:pPr>
      <w:bookmarkStart w:id="2"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279298F3" w14:textId="77777777" w:rsidR="00570AED" w:rsidRDefault="00570AED" w:rsidP="00570AED">
      <w:pPr>
        <w:spacing w:line="266" w:lineRule="exact"/>
        <w:rPr>
          <w:rFonts w:ascii="Times New Roman" w:eastAsia="Times New Roman" w:hAnsi="Times New Roman" w:cs="Times New Roman"/>
          <w:sz w:val="22"/>
        </w:rPr>
      </w:pPr>
    </w:p>
    <w:p w14:paraId="3E0270BA"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7EAB7039" w14:textId="77777777" w:rsidR="00570AED" w:rsidRDefault="00570AED" w:rsidP="00570AED">
      <w:pPr>
        <w:spacing w:line="0" w:lineRule="atLeast"/>
        <w:ind w:left="709" w:hanging="142"/>
        <w:rPr>
          <w:rFonts w:ascii="Times New Roman" w:eastAsia="Times New Roman" w:hAnsi="Times New Roman" w:cs="Times New Roman"/>
          <w:sz w:val="22"/>
        </w:rPr>
      </w:pPr>
      <w:r>
        <w:rPr>
          <w:rFonts w:ascii="Times New Roman" w:eastAsia="Times New Roman" w:hAnsi="Times New Roman" w:cs="Times New Roman"/>
          <w:sz w:val="22"/>
        </w:rPr>
        <w:t xml:space="preserve">   Predmet nabave:  Energetska obnova zgrade NK Pregrada, na adresi Ljudevita Gaja 32,   Pregrada. </w:t>
      </w:r>
    </w:p>
    <w:p w14:paraId="11FD470D" w14:textId="77777777" w:rsidR="00570AED" w:rsidRPr="00C20A7C" w:rsidRDefault="00570AED" w:rsidP="00570AED">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 Građevinsko-obrtnički  radovi</w:t>
      </w:r>
      <w:r>
        <w:rPr>
          <w:rFonts w:ascii="Times New Roman" w:eastAsia="Times New Roman" w:hAnsi="Times New Roman" w:cs="Times New Roman"/>
          <w:sz w:val="22"/>
        </w:rPr>
        <w:t xml:space="preserve"> koji</w:t>
      </w:r>
      <w:r w:rsidRPr="00C20A7C">
        <w:rPr>
          <w:rFonts w:ascii="Times New Roman" w:eastAsia="Times New Roman" w:hAnsi="Times New Roman" w:cs="Times New Roman"/>
          <w:sz w:val="22"/>
        </w:rPr>
        <w:t xml:space="preserve"> uključuju obnovu vanjske ovojnice javne zgrade-Prostorije nogometnog kluba Pregrada i to ugradnjom nove stolarije, izvedbom fasade te izvedbom toplinske  izolacije stropa, zatim strojarski radovi koji uključuju zamjenu kotlovnice te radovi na elektroinstalacijama</w:t>
      </w:r>
      <w:r>
        <w:rPr>
          <w:rFonts w:ascii="Times New Roman" w:eastAsia="Times New Roman" w:hAnsi="Times New Roman" w:cs="Times New Roman"/>
          <w:sz w:val="22"/>
        </w:rPr>
        <w:t>.</w:t>
      </w:r>
      <w:r w:rsidRPr="00CD07A2">
        <w:rPr>
          <w:rFonts w:ascii="Arial" w:eastAsia="Arial" w:hAnsi="Arial"/>
          <w:sz w:val="24"/>
          <w:szCs w:val="24"/>
        </w:rPr>
        <w:t xml:space="preserve"> </w:t>
      </w:r>
      <w:r w:rsidRPr="00CD07A2">
        <w:rPr>
          <w:rFonts w:ascii="Times New Roman" w:eastAsia="Arial" w:hAnsi="Times New Roman" w:cs="Times New Roman"/>
          <w:sz w:val="24"/>
          <w:szCs w:val="24"/>
        </w:rPr>
        <w:t xml:space="preserve">Količina predmeta nabave, odnosno vrsta i opseg radova određeni su </w:t>
      </w:r>
      <w:r w:rsidRPr="00CD07A2">
        <w:rPr>
          <w:rFonts w:ascii="Times New Roman" w:eastAsia="Times New Roman" w:hAnsi="Times New Roman" w:cs="Times New Roman"/>
          <w:sz w:val="22"/>
        </w:rPr>
        <w:t>u  troškovnicima.</w:t>
      </w:r>
      <w:r>
        <w:rPr>
          <w:rFonts w:ascii="Times New Roman" w:eastAsia="Times New Roman" w:hAnsi="Times New Roman" w:cs="Times New Roman"/>
          <w:sz w:val="22"/>
        </w:rPr>
        <w:t xml:space="preserve"> </w:t>
      </w:r>
      <w:r w:rsidRPr="00FE65B7">
        <w:rPr>
          <w:rFonts w:ascii="Times New Roman" w:eastAsia="Times New Roman" w:hAnsi="Times New Roman" w:cs="Times New Roman"/>
          <w:b/>
          <w:sz w:val="22"/>
        </w:rPr>
        <w:t>Glavni projekt</w:t>
      </w:r>
      <w:r>
        <w:rPr>
          <w:rFonts w:ascii="Times New Roman" w:eastAsia="Times New Roman" w:hAnsi="Times New Roman" w:cs="Times New Roman"/>
          <w:sz w:val="22"/>
        </w:rPr>
        <w:t xml:space="preserve"> energetske obnove zgrade NK Pregrada objavljen je u digitalnom obliku uz istovjetan javni poziv na </w:t>
      </w:r>
      <w:hyperlink r:id="rId10" w:history="1">
        <w:r w:rsidRPr="00825581">
          <w:rPr>
            <w:rStyle w:val="Hiperveza"/>
            <w:rFonts w:ascii="Times New Roman" w:eastAsia="Times New Roman" w:hAnsi="Times New Roman" w:cs="Times New Roman"/>
            <w:sz w:val="22"/>
          </w:rPr>
          <w:t>www.pregrada.hr</w:t>
        </w:r>
      </w:hyperlink>
    </w:p>
    <w:p w14:paraId="3C9B7971" w14:textId="77777777" w:rsidR="00570AED" w:rsidRPr="00C20A7C" w:rsidRDefault="00570AED" w:rsidP="00570AED">
      <w:pPr>
        <w:spacing w:line="235" w:lineRule="auto"/>
        <w:ind w:left="720"/>
        <w:jc w:val="both"/>
        <w:rPr>
          <w:rFonts w:ascii="Times New Roman" w:eastAsia="Times New Roman" w:hAnsi="Times New Roman" w:cs="Times New Roman"/>
          <w:sz w:val="22"/>
        </w:rPr>
      </w:pPr>
      <w:r w:rsidRPr="00C20A7C">
        <w:rPr>
          <w:rFonts w:ascii="Times New Roman" w:eastAsia="Times New Roman" w:hAnsi="Times New Roman" w:cs="Times New Roman"/>
          <w:sz w:val="22"/>
        </w:rPr>
        <w:t xml:space="preserve">Zgrada NK Pregrada  se nalazi na k.č.br. 1291/1 ( 1189/12) </w:t>
      </w:r>
      <w:proofErr w:type="spellStart"/>
      <w:r w:rsidRPr="00C20A7C">
        <w:rPr>
          <w:rFonts w:ascii="Times New Roman" w:eastAsia="Times New Roman" w:hAnsi="Times New Roman" w:cs="Times New Roman"/>
          <w:sz w:val="22"/>
        </w:rPr>
        <w:t>k.o</w:t>
      </w:r>
      <w:proofErr w:type="spellEnd"/>
      <w:r w:rsidRPr="00C20A7C">
        <w:rPr>
          <w:rFonts w:ascii="Times New Roman" w:eastAsia="Times New Roman" w:hAnsi="Times New Roman" w:cs="Times New Roman"/>
          <w:sz w:val="22"/>
        </w:rPr>
        <w:t xml:space="preserve"> Pregrada, na adresi Ljudevita Gaja 32, Pregrada. </w:t>
      </w:r>
    </w:p>
    <w:p w14:paraId="338EB4F9" w14:textId="77777777" w:rsidR="00570AED" w:rsidRPr="00FE0600" w:rsidRDefault="00570AED" w:rsidP="00570AED">
      <w:pPr>
        <w:spacing w:line="235" w:lineRule="auto"/>
        <w:ind w:left="720"/>
        <w:jc w:val="both"/>
        <w:rPr>
          <w:rFonts w:ascii="Times New Roman" w:eastAsia="Times New Roman" w:hAnsi="Times New Roman" w:cs="Times New Roman"/>
          <w:sz w:val="22"/>
          <w:szCs w:val="22"/>
        </w:rPr>
      </w:pPr>
      <w:r>
        <w:rPr>
          <w:rFonts w:ascii="Times New Roman" w:eastAsia="Times New Roman" w:hAnsi="Times New Roman" w:cs="Times New Roman"/>
          <w:sz w:val="22"/>
        </w:rPr>
        <w:t>CPV:</w:t>
      </w:r>
      <w:r w:rsidRPr="00631926">
        <w:rPr>
          <w:rFonts w:ascii="Arial" w:hAnsi="Arial"/>
          <w:color w:val="333333"/>
          <w:sz w:val="18"/>
          <w:szCs w:val="18"/>
        </w:rPr>
        <w:t xml:space="preserve"> </w:t>
      </w:r>
      <w:r>
        <w:rPr>
          <w:rFonts w:ascii="Times New Roman" w:hAnsi="Times New Roman" w:cs="Times New Roman"/>
          <w:color w:val="333333"/>
          <w:sz w:val="22"/>
          <w:szCs w:val="22"/>
        </w:rPr>
        <w:t xml:space="preserve">45454100-5 </w:t>
      </w:r>
      <w:r w:rsidRPr="00FE0600">
        <w:rPr>
          <w:rFonts w:ascii="Times New Roman" w:hAnsi="Times New Roman" w:cs="Times New Roman"/>
          <w:sz w:val="22"/>
          <w:szCs w:val="22"/>
        </w:rPr>
        <w:t>radovi na obnovi</w:t>
      </w:r>
      <w:r>
        <w:rPr>
          <w:rFonts w:ascii="Times New Roman" w:hAnsi="Times New Roman" w:cs="Times New Roman"/>
          <w:sz w:val="22"/>
          <w:szCs w:val="22"/>
        </w:rPr>
        <w:t>.</w:t>
      </w:r>
    </w:p>
    <w:p w14:paraId="04C194E5" w14:textId="77777777" w:rsidR="00570AED" w:rsidRDefault="00570AED" w:rsidP="00570AED">
      <w:pPr>
        <w:spacing w:line="1" w:lineRule="exact"/>
        <w:rPr>
          <w:rFonts w:ascii="Times New Roman" w:eastAsia="Times New Roman" w:hAnsi="Times New Roman" w:cs="Times New Roman"/>
          <w:sz w:val="22"/>
        </w:rPr>
      </w:pPr>
    </w:p>
    <w:p w14:paraId="1179BFE7" w14:textId="77777777" w:rsidR="00570AED" w:rsidRDefault="00570AED" w:rsidP="00570AED">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Procijenjena vrijednost nabave: 460.000,00  kn bez PDV-a.</w:t>
      </w:r>
    </w:p>
    <w:p w14:paraId="06C3C8EE" w14:textId="77777777" w:rsidR="00570AED" w:rsidRDefault="00570AED" w:rsidP="00570AED">
      <w:pPr>
        <w:spacing w:after="120" w:line="254" w:lineRule="exact"/>
        <w:rPr>
          <w:rFonts w:ascii="Times New Roman" w:eastAsia="Times New Roman" w:hAnsi="Times New Roman" w:cs="Times New Roman"/>
          <w:sz w:val="22"/>
        </w:rPr>
      </w:pPr>
      <w:r>
        <w:rPr>
          <w:rFonts w:ascii="Times New Roman" w:eastAsia="Times New Roman" w:hAnsi="Times New Roman" w:cs="Times New Roman"/>
          <w:sz w:val="22"/>
        </w:rPr>
        <w:tab/>
        <w:t>Evidencijski broj nabave: 4/19.</w:t>
      </w:r>
    </w:p>
    <w:p w14:paraId="1FFFF4EE"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9641738"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4FDB8121" w14:textId="77777777" w:rsidR="00570AED" w:rsidRDefault="00570AED"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Pr="00631926">
        <w:rPr>
          <w:rFonts w:ascii="Times New Roman" w:hAnsi="Times New Roman" w:cs="Times New Roman"/>
          <w:sz w:val="22"/>
          <w:szCs w:val="22"/>
          <w:lang w:eastAsia="hr-HR"/>
        </w:rPr>
        <w:t>Hotel Dvorac Bežanec d.o.o, Valentinovo 55, Pregrada, OIB: 8536446056</w:t>
      </w:r>
      <w:r>
        <w:rPr>
          <w:rFonts w:ascii="Times New Roman" w:hAnsi="Times New Roman" w:cs="Times New Roman"/>
          <w:sz w:val="22"/>
          <w:szCs w:val="22"/>
          <w:lang w:eastAsia="hr-HR"/>
        </w:rPr>
        <w:t>.</w:t>
      </w:r>
      <w:r w:rsidRPr="00631926">
        <w:rPr>
          <w:rFonts w:ascii="Times New Roman" w:hAnsi="Times New Roman" w:cs="Times New Roman"/>
          <w:sz w:val="22"/>
          <w:szCs w:val="22"/>
          <w:lang w:eastAsia="hr-HR"/>
        </w:rPr>
        <w:t>,</w:t>
      </w:r>
    </w:p>
    <w:bookmarkEnd w:id="2"/>
    <w:p w14:paraId="767608C7"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915157D"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68E6465B" w14:textId="77777777" w:rsidR="007659E4" w:rsidRDefault="007659E4" w:rsidP="007659E4">
      <w:pPr>
        <w:spacing w:line="1" w:lineRule="exact"/>
        <w:rPr>
          <w:rFonts w:ascii="Times New Roman" w:eastAsia="Times New Roman" w:hAnsi="Times New Roman" w:cs="Times New Roman"/>
          <w:sz w:val="22"/>
        </w:rPr>
      </w:pPr>
    </w:p>
    <w:p w14:paraId="65260B1D"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7F85539D" w14:textId="77777777" w:rsidR="007659E4" w:rsidRDefault="007659E4" w:rsidP="007659E4">
      <w:pPr>
        <w:spacing w:line="1" w:lineRule="exact"/>
        <w:rPr>
          <w:rFonts w:ascii="Times New Roman" w:eastAsia="Times New Roman" w:hAnsi="Times New Roman" w:cs="Times New Roman"/>
          <w:sz w:val="22"/>
        </w:rPr>
      </w:pPr>
    </w:p>
    <w:p w14:paraId="38E5A672" w14:textId="77777777" w:rsidR="007659E4" w:rsidRDefault="008632F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9F5CEF">
        <w:rPr>
          <w:rFonts w:ascii="Times New Roman" w:eastAsia="Times New Roman" w:hAnsi="Times New Roman" w:cs="Times New Roman"/>
          <w:sz w:val="22"/>
        </w:rPr>
        <w:t xml:space="preserve">5 </w:t>
      </w:r>
      <w:r w:rsidR="00D13F5B">
        <w:rPr>
          <w:rFonts w:ascii="Times New Roman" w:eastAsia="Times New Roman" w:hAnsi="Times New Roman" w:cs="Times New Roman"/>
          <w:sz w:val="22"/>
        </w:rPr>
        <w:t xml:space="preserve"> mjeseci</w:t>
      </w:r>
      <w:r w:rsidR="009F5CEF">
        <w:rPr>
          <w:rFonts w:ascii="Times New Roman" w:eastAsia="Times New Roman" w:hAnsi="Times New Roman" w:cs="Times New Roman"/>
          <w:sz w:val="22"/>
        </w:rPr>
        <w:t xml:space="preserve"> od dana uvođenja u posao.</w:t>
      </w:r>
    </w:p>
    <w:p w14:paraId="5D2F395B" w14:textId="77777777" w:rsidR="007659E4" w:rsidRDefault="007659E4" w:rsidP="007659E4">
      <w:pPr>
        <w:spacing w:line="1" w:lineRule="exact"/>
        <w:rPr>
          <w:rFonts w:ascii="Times New Roman" w:eastAsia="Times New Roman" w:hAnsi="Times New Roman" w:cs="Times New Roman"/>
          <w:sz w:val="22"/>
        </w:rPr>
      </w:pPr>
    </w:p>
    <w:p w14:paraId="77B83F02"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9F5CEF">
        <w:rPr>
          <w:rFonts w:ascii="Times New Roman" w:eastAsia="Times New Roman" w:hAnsi="Times New Roman" w:cs="Times New Roman"/>
          <w:sz w:val="22"/>
        </w:rPr>
        <w:t>5</w:t>
      </w:r>
      <w:r w:rsidR="00D13F5B">
        <w:rPr>
          <w:rFonts w:ascii="Times New Roman" w:eastAsia="Times New Roman" w:hAnsi="Times New Roman" w:cs="Times New Roman"/>
          <w:sz w:val="22"/>
        </w:rPr>
        <w:t xml:space="preserve"> mjeseci,</w:t>
      </w:r>
    </w:p>
    <w:p w14:paraId="72561F97" w14:textId="77777777" w:rsidR="007659E4" w:rsidRDefault="007659E4" w:rsidP="007659E4">
      <w:pPr>
        <w:spacing w:line="1" w:lineRule="exact"/>
        <w:rPr>
          <w:rFonts w:ascii="Times New Roman" w:eastAsia="Times New Roman" w:hAnsi="Times New Roman" w:cs="Times New Roman"/>
          <w:sz w:val="22"/>
        </w:rPr>
      </w:pPr>
    </w:p>
    <w:p w14:paraId="6D06EB66" w14:textId="77777777"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p>
    <w:p w14:paraId="3D819886" w14:textId="77777777" w:rsidR="007659E4" w:rsidRDefault="007659E4" w:rsidP="007659E4">
      <w:pPr>
        <w:spacing w:line="1" w:lineRule="exact"/>
        <w:rPr>
          <w:rFonts w:ascii="Times New Roman" w:eastAsia="Times New Roman" w:hAnsi="Times New Roman" w:cs="Times New Roman"/>
          <w:sz w:val="22"/>
        </w:rPr>
      </w:pPr>
    </w:p>
    <w:p w14:paraId="27E846F2" w14:textId="77777777"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762EBF">
        <w:rPr>
          <w:rFonts w:ascii="Times New Roman" w:eastAsia="Times New Roman" w:hAnsi="Times New Roman" w:cs="Times New Roman"/>
          <w:sz w:val="22"/>
        </w:rPr>
        <w:t>esto izvršenja: Pregrada</w:t>
      </w:r>
      <w:r w:rsidR="009F5CEF">
        <w:rPr>
          <w:rFonts w:ascii="Times New Roman" w:eastAsia="Times New Roman" w:hAnsi="Times New Roman" w:cs="Times New Roman"/>
          <w:sz w:val="22"/>
        </w:rPr>
        <w:t xml:space="preserve">, </w:t>
      </w:r>
      <w:r w:rsidR="009F5CEF" w:rsidRPr="00C20A7C">
        <w:rPr>
          <w:rFonts w:ascii="Times New Roman" w:eastAsia="Times New Roman" w:hAnsi="Times New Roman" w:cs="Times New Roman"/>
          <w:sz w:val="22"/>
        </w:rPr>
        <w:t xml:space="preserve">na adresi Ljudevita Gaja 32, </w:t>
      </w:r>
    </w:p>
    <w:p w14:paraId="37586587" w14:textId="4EE3D93C"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privremene mjesečne i okončane situacije.</w:t>
      </w:r>
    </w:p>
    <w:p w14:paraId="553BB433" w14:textId="77777777" w:rsidR="007659E4" w:rsidRDefault="007659E4" w:rsidP="007659E4">
      <w:pPr>
        <w:spacing w:line="13" w:lineRule="exact"/>
        <w:rPr>
          <w:rFonts w:ascii="Times New Roman" w:eastAsia="Times New Roman" w:hAnsi="Times New Roman" w:cs="Times New Roman"/>
          <w:sz w:val="22"/>
        </w:rPr>
      </w:pPr>
    </w:p>
    <w:p w14:paraId="6E7CDF4B" w14:textId="77777777" w:rsidR="007659E4" w:rsidRDefault="007659E4" w:rsidP="00F2609E">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p>
    <w:p w14:paraId="478F271F" w14:textId="77777777" w:rsidR="007659E4" w:rsidRDefault="007659E4" w:rsidP="007659E4">
      <w:pPr>
        <w:spacing w:line="12" w:lineRule="exact"/>
        <w:rPr>
          <w:rFonts w:ascii="Times New Roman" w:eastAsia="Times New Roman" w:hAnsi="Times New Roman" w:cs="Times New Roman"/>
          <w:sz w:val="22"/>
        </w:rPr>
      </w:pPr>
    </w:p>
    <w:p w14:paraId="59DCB93C" w14:textId="1611C477" w:rsidR="008876C1" w:rsidRDefault="00014750" w:rsidP="002C2811">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42AAD1C3" w14:textId="77777777" w:rsidR="007A5A49" w:rsidRPr="002C2811" w:rsidRDefault="007A5A49" w:rsidP="007A5A49">
      <w:pPr>
        <w:tabs>
          <w:tab w:val="left" w:pos="840"/>
        </w:tabs>
        <w:spacing w:line="230" w:lineRule="auto"/>
        <w:ind w:left="851" w:right="20"/>
        <w:jc w:val="both"/>
        <w:rPr>
          <w:rFonts w:ascii="Times New Roman" w:eastAsia="Times New Roman" w:hAnsi="Times New Roman" w:cs="Times New Roman"/>
          <w:sz w:val="22"/>
        </w:rPr>
      </w:pPr>
    </w:p>
    <w:p w14:paraId="03BB1EFF" w14:textId="77777777" w:rsidR="005A7F7A" w:rsidRPr="00C1393B" w:rsidRDefault="005A7F7A" w:rsidP="005A7F7A">
      <w:pPr>
        <w:pStyle w:val="Naslov3"/>
        <w:rPr>
          <w:rFonts w:ascii="Times New Roman" w:eastAsia="Arial" w:hAnsi="Times New Roman" w:cs="Times New Roman"/>
          <w:b/>
          <w:sz w:val="22"/>
          <w:szCs w:val="22"/>
        </w:rPr>
      </w:pPr>
      <w:r w:rsidRPr="00C1393B">
        <w:rPr>
          <w:rFonts w:ascii="Times New Roman" w:eastAsia="Times New Roman" w:hAnsi="Times New Roman" w:cs="Times New Roman"/>
          <w:b/>
          <w:color w:val="auto"/>
          <w:sz w:val="22"/>
        </w:rPr>
        <w:t xml:space="preserve">              </w:t>
      </w:r>
      <w:r w:rsidR="002C2811" w:rsidRPr="00C1393B">
        <w:rPr>
          <w:rFonts w:ascii="Times New Roman" w:eastAsia="Times New Roman" w:hAnsi="Times New Roman" w:cs="Times New Roman"/>
          <w:b/>
          <w:color w:val="auto"/>
          <w:sz w:val="22"/>
        </w:rPr>
        <w:t>-</w:t>
      </w:r>
      <w:r w:rsidR="002C2811" w:rsidRPr="00C1393B">
        <w:rPr>
          <w:rFonts w:ascii="Times New Roman" w:eastAsia="Times New Roman" w:hAnsi="Times New Roman" w:cs="Times New Roman"/>
          <w:b/>
          <w:color w:val="auto"/>
          <w:sz w:val="22"/>
          <w:szCs w:val="22"/>
        </w:rPr>
        <w:t>Osnove za isključenje</w:t>
      </w:r>
      <w:r w:rsidR="002C2811" w:rsidRPr="00D03773">
        <w:rPr>
          <w:rFonts w:ascii="Times New Roman" w:eastAsia="Times New Roman" w:hAnsi="Times New Roman" w:cs="Times New Roman"/>
          <w:b/>
          <w:color w:val="auto"/>
          <w:sz w:val="22"/>
          <w:szCs w:val="22"/>
        </w:rPr>
        <w:t>:</w:t>
      </w:r>
      <w:r w:rsidRPr="00D03773">
        <w:rPr>
          <w:rFonts w:ascii="Times New Roman" w:eastAsia="Arial" w:hAnsi="Times New Roman" w:cs="Times New Roman"/>
          <w:b/>
          <w:color w:val="auto"/>
          <w:sz w:val="22"/>
          <w:szCs w:val="22"/>
        </w:rPr>
        <w:t xml:space="preserve"> </w:t>
      </w:r>
    </w:p>
    <w:p w14:paraId="3CA0DB34" w14:textId="77777777" w:rsidR="005A7F7A" w:rsidRPr="007C4A81" w:rsidRDefault="005A7F7A" w:rsidP="005A7F7A">
      <w:pPr>
        <w:ind w:left="104" w:right="109"/>
        <w:jc w:val="both"/>
        <w:rPr>
          <w:rFonts w:ascii="Times New Roman" w:eastAsia="Arial" w:hAnsi="Times New Roman" w:cs="Times New Roman"/>
          <w:sz w:val="22"/>
          <w:szCs w:val="22"/>
        </w:rPr>
      </w:pPr>
      <w:r w:rsidRPr="007C4A81">
        <w:t xml:space="preserve">             </w:t>
      </w:r>
      <w:r w:rsidRPr="007C4A81">
        <w:rPr>
          <w:rFonts w:ascii="Times New Roman" w:hAnsi="Times New Roman" w:cs="Times New Roman"/>
          <w:sz w:val="22"/>
          <w:szCs w:val="22"/>
        </w:rPr>
        <w:t>1.</w:t>
      </w:r>
      <w:r w:rsidRPr="007C4A81">
        <w:rPr>
          <w:rFonts w:ascii="Times New Roman" w:eastAsia="Arial" w:hAnsi="Times New Roman" w:cs="Times New Roman"/>
          <w:sz w:val="22"/>
          <w:szCs w:val="22"/>
        </w:rPr>
        <w:t xml:space="preserve"> Sukladno članku 251. ZJN-a Naručitelj će isključiti gospodarskog subjekta iz postupka ako utvrdi da:</w:t>
      </w:r>
    </w:p>
    <w:p w14:paraId="02062712"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1. je gospodarski subjekt koji </w:t>
      </w:r>
      <w:r w:rsidRPr="007C4A81">
        <w:rPr>
          <w:rFonts w:ascii="Times New Roman" w:eastAsia="Arial" w:hAnsi="Times New Roman" w:cs="Times New Roman"/>
          <w:sz w:val="22"/>
          <w:szCs w:val="22"/>
          <w:u w:val="thick" w:color="000000"/>
        </w:rPr>
        <w:t xml:space="preserve">ima poslovni </w:t>
      </w:r>
      <w:proofErr w:type="spellStart"/>
      <w:r w:rsidRPr="007C4A81">
        <w:rPr>
          <w:rFonts w:ascii="Times New Roman" w:eastAsia="Arial" w:hAnsi="Times New Roman" w:cs="Times New Roman"/>
          <w:sz w:val="22"/>
          <w:szCs w:val="22"/>
          <w:u w:val="thick" w:color="000000"/>
        </w:rPr>
        <w:t>nastan</w:t>
      </w:r>
      <w:proofErr w:type="spellEnd"/>
      <w:r w:rsidRPr="007C4A81">
        <w:rPr>
          <w:rFonts w:ascii="Times New Roman" w:eastAsia="Arial" w:hAnsi="Times New Roman" w:cs="Times New Roman"/>
          <w:sz w:val="22"/>
          <w:szCs w:val="22"/>
          <w:u w:val="thick" w:color="000000"/>
        </w:rPr>
        <w:t xml:space="preserve"> </w:t>
      </w:r>
      <w:r w:rsidRPr="007C4A81">
        <w:rPr>
          <w:rFonts w:ascii="Times New Roman" w:eastAsia="Arial"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7C4A81">
        <w:rPr>
          <w:rFonts w:ascii="Times New Roman" w:eastAsia="Arial" w:hAnsi="Times New Roman" w:cs="Times New Roman"/>
          <w:sz w:val="22"/>
          <w:szCs w:val="22"/>
          <w:u w:val="thick" w:color="000000"/>
        </w:rPr>
        <w:t xml:space="preserve"> koja    je    državljanin</w:t>
      </w:r>
      <w:r w:rsidRPr="007C4A8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u w:val="thick" w:color="000000"/>
        </w:rPr>
        <w:t>Republike Hrvatske</w:t>
      </w:r>
      <w:r w:rsidRPr="007C4A81">
        <w:rPr>
          <w:rFonts w:ascii="Times New Roman" w:eastAsia="Arial" w:hAnsi="Times New Roman" w:cs="Times New Roman"/>
          <w:sz w:val="22"/>
          <w:szCs w:val="22"/>
        </w:rPr>
        <w:t xml:space="preserve">, pravomoćnom presudom osuđena za </w:t>
      </w:r>
    </w:p>
    <w:p w14:paraId="41159476" w14:textId="77777777" w:rsidR="005A7F7A" w:rsidRPr="007C4A81" w:rsidRDefault="005A7F7A" w:rsidP="005A7F7A">
      <w:pPr>
        <w:spacing w:before="29"/>
        <w:rPr>
          <w:rFonts w:ascii="Times New Roman" w:eastAsia="Arial" w:hAnsi="Times New Roman" w:cs="Times New Roman"/>
          <w:sz w:val="22"/>
          <w:szCs w:val="22"/>
        </w:rPr>
      </w:pPr>
      <w:r w:rsidRPr="007C4A81">
        <w:rPr>
          <w:rFonts w:ascii="Times New Roman" w:eastAsia="Arial" w:hAnsi="Times New Roman" w:cs="Times New Roman"/>
          <w:sz w:val="22"/>
          <w:szCs w:val="22"/>
        </w:rPr>
        <w:t>a) sudjelovanje u zločinačkoj organizaciji, na temelju</w:t>
      </w:r>
    </w:p>
    <w:p w14:paraId="73ED522D" w14:textId="77777777" w:rsidR="005A7F7A" w:rsidRPr="007C4A81" w:rsidRDefault="005A7F7A" w:rsidP="005A7F7A">
      <w:pPr>
        <w:ind w:left="70" w:right="128"/>
        <w:jc w:val="center"/>
        <w:rPr>
          <w:rFonts w:ascii="Times New Roman" w:eastAsia="Arial" w:hAnsi="Times New Roman" w:cs="Times New Roman"/>
          <w:sz w:val="22"/>
          <w:szCs w:val="22"/>
        </w:rPr>
      </w:pPr>
      <w:r w:rsidRPr="007C4A81">
        <w:rPr>
          <w:rFonts w:ascii="Times New Roman" w:eastAsia="Arial" w:hAnsi="Times New Roman" w:cs="Times New Roman"/>
          <w:sz w:val="22"/>
          <w:szCs w:val="22"/>
        </w:rPr>
        <w:t>- članka 328. (zločinačko udruženje) i članka 329. (počinjenje kaznenog djela u sastavu</w:t>
      </w:r>
    </w:p>
    <w:p w14:paraId="72767AFC" w14:textId="77777777" w:rsidR="005A7F7A" w:rsidRPr="007C4A81" w:rsidRDefault="005A7F7A" w:rsidP="005A7F7A">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zločinačkog udruženja) Kaznenog zakona</w:t>
      </w:r>
    </w:p>
    <w:p w14:paraId="46591274" w14:textId="77777777" w:rsidR="005A7F7A" w:rsidRPr="007C4A81" w:rsidRDefault="005A7F7A" w:rsidP="00D03773">
      <w:pPr>
        <w:ind w:left="142" w:right="155"/>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 članka 333. (udruživanje za počinjenje kaznenih djela), iz Kaznenog zakona (»Narodne novine«, br.</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110/97., 27/98., 50/00., 129/00., 51/01., 111/03., 190/03., 105/04., 84/05.,71/06., 110/07., 152/08., 57/11., 77/11. i 143/12.)</w:t>
      </w:r>
    </w:p>
    <w:p w14:paraId="6225BE2F"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b) korupciju, na temelju</w:t>
      </w:r>
    </w:p>
    <w:p w14:paraId="5CFE0D4E" w14:textId="77777777" w:rsidR="005A7F7A" w:rsidRPr="007C4A81" w:rsidRDefault="005A7F7A" w:rsidP="00D03773">
      <w:pPr>
        <w:ind w:left="284" w:right="154"/>
        <w:rPr>
          <w:rFonts w:ascii="Times New Roman" w:eastAsia="Arial" w:hAnsi="Times New Roman" w:cs="Times New Roman"/>
          <w:sz w:val="22"/>
          <w:szCs w:val="22"/>
        </w:rPr>
      </w:pPr>
      <w:r w:rsidRPr="007C4A81">
        <w:rPr>
          <w:rFonts w:ascii="Times New Roman" w:eastAsia="Arial" w:hAnsi="Times New Roman" w:cs="Times New Roman"/>
          <w:sz w:val="22"/>
          <w:szCs w:val="22"/>
        </w:rPr>
        <w:t xml:space="preserve">- članka 252. (primanje mita u gospodarskom poslovanju), članka 253. (davanje mita u gospodarskom </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poslovanju), članka 254. (zlouporaba u postupku javne nabave),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291. (zlouporaba položaja i ovlasti), članka 292. (nezakonito pogodovanje), članka 293. (primanje mita), članka 294. (davanje mita), članka 295. (trgovanje utjecajem) i članka</w:t>
      </w:r>
      <w:r w:rsidR="00D03773">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296. (davanje mita za trgovanje utjecajem) Kaznenog zakona</w:t>
      </w:r>
    </w:p>
    <w:p w14:paraId="19514952" w14:textId="77777777" w:rsidR="005A7F7A" w:rsidRPr="007C4A81" w:rsidRDefault="007C4A81" w:rsidP="00D03773">
      <w:pPr>
        <w:ind w:left="250" w:right="128" w:hanging="139"/>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E769C6A" w14:textId="77777777" w:rsidR="005A7F7A" w:rsidRPr="007C4A81" w:rsidRDefault="005A7F7A" w:rsidP="005A7F7A">
      <w:pPr>
        <w:ind w:left="111"/>
        <w:rPr>
          <w:rFonts w:ascii="Times New Roman" w:eastAsia="Arial" w:hAnsi="Times New Roman" w:cs="Times New Roman"/>
          <w:sz w:val="22"/>
          <w:szCs w:val="22"/>
        </w:rPr>
      </w:pPr>
      <w:r w:rsidRPr="007C4A81">
        <w:rPr>
          <w:rFonts w:ascii="Times New Roman" w:eastAsia="Arial" w:hAnsi="Times New Roman" w:cs="Times New Roman"/>
          <w:sz w:val="22"/>
          <w:szCs w:val="22"/>
        </w:rPr>
        <w:t>c) prijevaru, na temelju</w:t>
      </w:r>
    </w:p>
    <w:p w14:paraId="075B6F3E" w14:textId="77777777" w:rsidR="005A7F7A" w:rsidRPr="007C4A81" w:rsidRDefault="007C4A81" w:rsidP="005A7F7A">
      <w:pPr>
        <w:ind w:left="250" w:right="61" w:hanging="142"/>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236. (prijevara), članka 247. (prijevara u gospodarskom poslovanju), članka 256. (utaja poreza ili carine) i članka 258. (subvencijska prijevara) Kaznenog zakona</w:t>
      </w:r>
    </w:p>
    <w:p w14:paraId="59C7641B" w14:textId="77777777" w:rsidR="005A7F7A" w:rsidRPr="007C4A81" w:rsidRDefault="00D03773" w:rsidP="00D03773">
      <w:pPr>
        <w:ind w:left="70" w:right="137"/>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224. (prijevara) i članka 293. (prijevara u   gospodarskom poslovanju) i članka</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286.  (utaja  poreza  i  drugih  davanja)  iz  Kaznenog  zakona  (»Narodne  novine«,  br.110/97.,  27/98.,  50/00.,  129/00.,  51/01.,  111/03.,  190/03.,  105/04.,  84/05.,  71/06.,</w:t>
      </w: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110/07., 152/08., 57/11., 77/11. i 143/12.)</w:t>
      </w:r>
    </w:p>
    <w:p w14:paraId="51583DB1" w14:textId="77777777" w:rsidR="005A7F7A" w:rsidRPr="007C4A81" w:rsidRDefault="005A7F7A" w:rsidP="005A7F7A">
      <w:pPr>
        <w:ind w:left="178" w:right="473"/>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d) terorizam ili kaznena djela povezana s terorističkim aktivnostima, na  temelju</w:t>
      </w:r>
    </w:p>
    <w:p w14:paraId="41439FFE" w14:textId="77777777" w:rsidR="005A7F7A" w:rsidRPr="007C4A81" w:rsidRDefault="005A7F7A" w:rsidP="005A7F7A">
      <w:pPr>
        <w:ind w:left="250" w:right="132" w:hanging="13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   članka   97.   (terorizam),   članka   99.   (javno   poticanje   na   terorizam),   članka   100. (novačenje za terorizam), članka 101. (obuka za terorizam) i članka 102. (terorističko udruženje) Kaznenog zakona</w:t>
      </w:r>
    </w:p>
    <w:p w14:paraId="5A5DB44E" w14:textId="77777777" w:rsidR="005A7F7A" w:rsidRPr="007C4A81" w:rsidRDefault="005A7F7A" w:rsidP="00D03773">
      <w:pPr>
        <w:ind w:left="70" w:right="128"/>
        <w:rPr>
          <w:rFonts w:ascii="Times New Roman" w:eastAsia="Arial" w:hAnsi="Times New Roman" w:cs="Times New Roman"/>
          <w:sz w:val="22"/>
          <w:szCs w:val="22"/>
        </w:rPr>
      </w:pPr>
      <w:r w:rsidRPr="007C4A81">
        <w:rPr>
          <w:rFonts w:ascii="Times New Roman" w:eastAsia="Arial" w:hAnsi="Times New Roman" w:cs="Times New Roman"/>
          <w:sz w:val="22"/>
          <w:szCs w:val="22"/>
        </w:rPr>
        <w:t>-  članka  169.  (terorizam),  članka  169.a  (javno  poticanje  na  terorizam)  i  članka169.b</w:t>
      </w:r>
    </w:p>
    <w:p w14:paraId="57DAF6CA"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(novačenje za terorizam) iz Kaznenog zakona (»Narodne novine«, br. 110/97., 27/98.,50/00.,  129/00.,  51/01.,  111/03.,  190/03.,  105/04.,  84/05.,  71/06.,  110/07.,  152/08.,57/11., 77/11. i 143/12.)</w:t>
      </w:r>
    </w:p>
    <w:p w14:paraId="063A9727"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e) pranje novca ili financiranje terorizma, na temelju</w:t>
      </w:r>
    </w:p>
    <w:p w14:paraId="10C558A3"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 članka 98. (financiranje terorizma)  i članka 265. (pranje novca) Kaznenog zakona</w:t>
      </w:r>
    </w:p>
    <w:p w14:paraId="7DE611CB" w14:textId="77777777" w:rsidR="005A7F7A" w:rsidRPr="007C4A81" w:rsidRDefault="00D03773" w:rsidP="00D03773">
      <w:pPr>
        <w:ind w:left="70" w:right="13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279.pranje novca) iz Kaznenog zakona (»Narodne novine«, br. 110/97., 27/98.,</w:t>
      </w:r>
    </w:p>
    <w:p w14:paraId="7E459BDE"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lastRenderedPageBreak/>
        <w:t>50/00.,  129/00.,  51/01.,  111/03.,  190/03.,  105/04.,  84/05.,  71/06.,  110/07.,  152/08.,57/11., 77/11. i 143/12.),</w:t>
      </w:r>
    </w:p>
    <w:p w14:paraId="4F798F0E" w14:textId="77777777" w:rsidR="005A7F7A" w:rsidRPr="007C4A81" w:rsidRDefault="005A7F7A" w:rsidP="005A7F7A">
      <w:pPr>
        <w:ind w:left="108"/>
        <w:rPr>
          <w:rFonts w:ascii="Times New Roman" w:eastAsia="Arial" w:hAnsi="Times New Roman" w:cs="Times New Roman"/>
          <w:sz w:val="22"/>
          <w:szCs w:val="22"/>
        </w:rPr>
      </w:pPr>
      <w:r w:rsidRPr="007C4A81">
        <w:rPr>
          <w:rFonts w:ascii="Times New Roman" w:eastAsia="Arial" w:hAnsi="Times New Roman" w:cs="Times New Roman"/>
          <w:sz w:val="22"/>
          <w:szCs w:val="22"/>
        </w:rPr>
        <w:t>f) dječji rad ili druge oblike trgovanja ljudima, na temelju</w:t>
      </w:r>
    </w:p>
    <w:p w14:paraId="0571EC39" w14:textId="77777777" w:rsidR="005A7F7A" w:rsidRPr="007C4A81" w:rsidRDefault="007C4A81" w:rsidP="005A7F7A">
      <w:pPr>
        <w:ind w:left="108"/>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106. (trgovanje ljudima) Kaznenog zakona</w:t>
      </w:r>
    </w:p>
    <w:p w14:paraId="7E7FFBE7" w14:textId="77777777" w:rsidR="005A7F7A" w:rsidRPr="007C4A81" w:rsidRDefault="00D03773" w:rsidP="00D03773">
      <w:pPr>
        <w:ind w:left="70" w:right="126"/>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7C4A81">
        <w:rPr>
          <w:rFonts w:ascii="Times New Roman" w:eastAsia="Arial" w:hAnsi="Times New Roman" w:cs="Times New Roman"/>
          <w:sz w:val="22"/>
          <w:szCs w:val="22"/>
        </w:rPr>
        <w:t>- članka 175. (trgovanje ljudima i ropstvo) iz Kaznenog zakona (»Narodne novine«,  br.</w:t>
      </w:r>
    </w:p>
    <w:p w14:paraId="0EEFCBC6" w14:textId="77777777" w:rsidR="005A7F7A" w:rsidRPr="007C4A81" w:rsidRDefault="005A7F7A" w:rsidP="00D03773">
      <w:pPr>
        <w:ind w:left="250"/>
        <w:rPr>
          <w:rFonts w:ascii="Times New Roman" w:eastAsia="Arial" w:hAnsi="Times New Roman" w:cs="Times New Roman"/>
          <w:sz w:val="22"/>
          <w:szCs w:val="22"/>
        </w:rPr>
      </w:pPr>
      <w:r w:rsidRPr="007C4A81">
        <w:rPr>
          <w:rFonts w:ascii="Times New Roman" w:eastAsia="Arial" w:hAnsi="Times New Roman" w:cs="Times New Roman"/>
          <w:sz w:val="22"/>
          <w:szCs w:val="22"/>
        </w:rPr>
        <w:t>110/97.,  27/98.,  50/00.,  129/00.,  51/01.,  111/03.,  190/03.,  105/04.,  84/05.,  71/06.,110/07., 152/08., 57/11., 77/11. i 143/12.), ili</w:t>
      </w:r>
    </w:p>
    <w:p w14:paraId="20693257" w14:textId="77777777" w:rsidR="005A7F7A" w:rsidRPr="007C4A81" w:rsidRDefault="007C4A81" w:rsidP="005A7F7A">
      <w:pPr>
        <w:pStyle w:val="Odlomakpopisa"/>
        <w:suppressAutoHyphens w:val="0"/>
        <w:spacing w:before="29"/>
        <w:ind w:left="360" w:right="65"/>
        <w:jc w:val="both"/>
        <w:rPr>
          <w:rFonts w:eastAsia="Arial"/>
          <w:sz w:val="22"/>
          <w:szCs w:val="22"/>
          <w:lang w:val="hr-HR"/>
        </w:rPr>
      </w:pPr>
      <w:r>
        <w:rPr>
          <w:rFonts w:eastAsia="Arial"/>
          <w:sz w:val="22"/>
          <w:szCs w:val="22"/>
          <w:lang w:val="hr-HR"/>
        </w:rPr>
        <w:t>2.</w:t>
      </w:r>
      <w:r w:rsidR="005A7F7A" w:rsidRPr="007C4A81">
        <w:rPr>
          <w:rFonts w:eastAsia="Arial"/>
          <w:sz w:val="22"/>
          <w:szCs w:val="22"/>
          <w:lang w:val="hr-HR"/>
        </w:rPr>
        <w:t xml:space="preserve">je  gospodarski  subjekt  koji  </w:t>
      </w:r>
      <w:r w:rsidR="005A7F7A" w:rsidRPr="007C4A81">
        <w:rPr>
          <w:rFonts w:eastAsia="Arial"/>
          <w:sz w:val="22"/>
          <w:szCs w:val="22"/>
          <w:u w:val="thick" w:color="000000"/>
          <w:lang w:val="hr-HR"/>
        </w:rPr>
        <w:t xml:space="preserve">nema  poslovni  </w:t>
      </w:r>
      <w:proofErr w:type="spellStart"/>
      <w:r w:rsidR="005A7F7A" w:rsidRPr="007C4A81">
        <w:rPr>
          <w:rFonts w:eastAsia="Arial"/>
          <w:sz w:val="22"/>
          <w:szCs w:val="22"/>
          <w:u w:val="thick" w:color="000000"/>
          <w:lang w:val="hr-HR"/>
        </w:rPr>
        <w:t>nastan</w:t>
      </w:r>
      <w:proofErr w:type="spellEnd"/>
      <w:r w:rsidR="005A7F7A" w:rsidRPr="007C4A81">
        <w:rPr>
          <w:rFonts w:eastAsia="Arial"/>
          <w:sz w:val="22"/>
          <w:szCs w:val="22"/>
          <w:u w:val="thick" w:color="000000"/>
          <w:lang w:val="hr-HR"/>
        </w:rPr>
        <w:t xml:space="preserve">  u  Republici  Hrvatskoj</w:t>
      </w:r>
      <w:r w:rsidR="005A7F7A" w:rsidRPr="007C4A81">
        <w:rPr>
          <w:rFonts w:eastAsia="Arial"/>
          <w:sz w:val="22"/>
          <w:szCs w:val="22"/>
          <w:lang w:val="hr-HR"/>
        </w:rPr>
        <w:t xml:space="preserve">  ili osoba  koja  je  član  upravnog,  upravljačkog  ili  nadzornog  tijela  ili  ima  ovlasti zastupanja, donošenja odluka ili nadzora tog gospodarskog subjekta i koja  </w:t>
      </w:r>
      <w:r w:rsidR="005A7F7A" w:rsidRPr="007C4A81">
        <w:rPr>
          <w:rFonts w:eastAsia="Arial"/>
          <w:sz w:val="22"/>
          <w:szCs w:val="22"/>
          <w:u w:val="thick" w:color="000000"/>
          <w:lang w:val="hr-HR"/>
        </w:rPr>
        <w:t xml:space="preserve">nije  državljanin   Republike   Hrvatske </w:t>
      </w:r>
      <w:r w:rsidR="005A7F7A" w:rsidRPr="007C4A81">
        <w:rPr>
          <w:rFonts w:eastAsia="Arial"/>
          <w:sz w:val="22"/>
          <w:szCs w:val="22"/>
          <w:lang w:val="hr-HR"/>
        </w:rPr>
        <w:t xml:space="preserve">  pravomoćnom  presudom  osuđena  za  kaznena djela iz točke 1. </w:t>
      </w:r>
      <w:proofErr w:type="spellStart"/>
      <w:r w:rsidR="005A7F7A" w:rsidRPr="007C4A81">
        <w:rPr>
          <w:rFonts w:eastAsia="Arial"/>
          <w:sz w:val="22"/>
          <w:szCs w:val="22"/>
          <w:lang w:val="hr-HR"/>
        </w:rPr>
        <w:t>podtočaka</w:t>
      </w:r>
      <w:proofErr w:type="spellEnd"/>
      <w:r w:rsidR="005A7F7A" w:rsidRPr="007C4A81">
        <w:rPr>
          <w:rFonts w:eastAsia="Arial"/>
          <w:sz w:val="22"/>
          <w:szCs w:val="22"/>
          <w:lang w:val="hr-HR"/>
        </w:rPr>
        <w:t xml:space="preserve"> a) do f) i za odgovarajuća kaznena djela koja, prema nacionalnim   propisima   države   poslovnog   </w:t>
      </w:r>
      <w:proofErr w:type="spellStart"/>
      <w:r w:rsidR="005A7F7A" w:rsidRPr="007C4A81">
        <w:rPr>
          <w:rFonts w:eastAsia="Arial"/>
          <w:sz w:val="22"/>
          <w:szCs w:val="22"/>
          <w:lang w:val="hr-HR"/>
        </w:rPr>
        <w:t>nastana</w:t>
      </w:r>
      <w:proofErr w:type="spellEnd"/>
      <w:r w:rsidR="005A7F7A" w:rsidRPr="007C4A81">
        <w:rPr>
          <w:rFonts w:eastAsia="Arial"/>
          <w:sz w:val="22"/>
          <w:szCs w:val="22"/>
          <w:lang w:val="hr-HR"/>
        </w:rPr>
        <w:t xml:space="preserve">   gospodarskog   subjekta, odnosno  države  čiji  je  osoba  državljanin,  obuhvaćaju  razloge  za  isključenje  iz članka 57. stavka 1. točaka (a) do (f) Direktive 2014/24/EU.</w:t>
      </w:r>
    </w:p>
    <w:p w14:paraId="7EBCEB0D" w14:textId="77777777" w:rsidR="005A7F7A" w:rsidRPr="005A7F7A" w:rsidRDefault="005A7F7A" w:rsidP="00631926">
      <w:pPr>
        <w:rPr>
          <w:rFonts w:ascii="Times New Roman" w:eastAsia="Arial" w:hAnsi="Times New Roman" w:cs="Times New Roman"/>
          <w:sz w:val="22"/>
          <w:szCs w:val="22"/>
        </w:rPr>
      </w:pPr>
    </w:p>
    <w:p w14:paraId="30923B73" w14:textId="77777777" w:rsidR="005A7F7A" w:rsidRPr="007C4A81" w:rsidRDefault="005A7F7A" w:rsidP="005A7F7A">
      <w:pPr>
        <w:rPr>
          <w:rFonts w:ascii="Times New Roman" w:eastAsia="Arial" w:hAnsi="Times New Roman" w:cs="Times New Roman"/>
          <w:sz w:val="22"/>
          <w:szCs w:val="22"/>
        </w:rPr>
      </w:pPr>
      <w:r w:rsidRPr="007C4A81">
        <w:rPr>
          <w:rFonts w:ascii="Times New Roman" w:eastAsia="Arial" w:hAnsi="Times New Roman" w:cs="Times New Roman"/>
          <w:sz w:val="22"/>
          <w:szCs w:val="22"/>
        </w:rPr>
        <w:t>Za  potrebe  utvrđivanja  gore  navedenih  okolnosti,  gospodarski  subjekt  u  ponudi dostavlja potpisanu izjavu o nekažnjavanju</w:t>
      </w:r>
      <w:r w:rsidR="00D03773">
        <w:rPr>
          <w:rFonts w:ascii="Times New Roman" w:eastAsia="Arial" w:hAnsi="Times New Roman" w:cs="Times New Roman"/>
          <w:sz w:val="22"/>
          <w:szCs w:val="22"/>
        </w:rPr>
        <w:t xml:space="preserve"> ( Prilog 2.)</w:t>
      </w:r>
    </w:p>
    <w:p w14:paraId="74FF69A4" w14:textId="77777777" w:rsidR="005A7F7A" w:rsidRPr="005A7F7A" w:rsidRDefault="005A7F7A" w:rsidP="005A7F7A">
      <w:pPr>
        <w:rPr>
          <w:rFonts w:ascii="Times New Roman" w:hAnsi="Times New Roman" w:cs="Times New Roman"/>
          <w:sz w:val="22"/>
          <w:szCs w:val="22"/>
        </w:rPr>
      </w:pPr>
    </w:p>
    <w:p w14:paraId="0584A1A2" w14:textId="77777777" w:rsidR="005A7F7A" w:rsidRPr="005A7F7A" w:rsidRDefault="005A7F7A" w:rsidP="005A7F7A">
      <w:pPr>
        <w:pStyle w:val="Naslov3"/>
        <w:rPr>
          <w:rFonts w:ascii="Times New Roman" w:hAnsi="Times New Roman" w:cs="Times New Roman"/>
          <w:color w:val="auto"/>
          <w:sz w:val="22"/>
          <w:szCs w:val="22"/>
        </w:rPr>
      </w:pPr>
      <w:r w:rsidRPr="005A7F7A">
        <w:rPr>
          <w:rFonts w:ascii="Times New Roman" w:eastAsia="Arial" w:hAnsi="Times New Roman" w:cs="Times New Roman"/>
          <w:color w:val="auto"/>
          <w:sz w:val="22"/>
          <w:szCs w:val="22"/>
        </w:rPr>
        <w:t>2.Plaćanje dospjelih poreznih obveza i obveza za mirovinsko i zdravstveno osiguranje</w:t>
      </w:r>
    </w:p>
    <w:p w14:paraId="4C396A70"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51B5396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0691CA2"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7AB0D2CE"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C9429DC"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0B16D509"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05F77458"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0136FEAF"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35D52138" w14:textId="77777777" w:rsidR="00C1393B" w:rsidRDefault="00C1393B" w:rsidP="007C4A81">
      <w:pPr>
        <w:tabs>
          <w:tab w:val="left" w:pos="840"/>
        </w:tabs>
        <w:spacing w:line="235" w:lineRule="auto"/>
        <w:jc w:val="both"/>
        <w:rPr>
          <w:rFonts w:ascii="Times New Roman" w:hAnsi="Times New Roman" w:cs="Times New Roman"/>
          <w:sz w:val="22"/>
          <w:szCs w:val="22"/>
        </w:rPr>
      </w:pPr>
    </w:p>
    <w:p w14:paraId="4C682A2D" w14:textId="77777777" w:rsidR="00712BEF" w:rsidRPr="00712BEF" w:rsidRDefault="00712BEF" w:rsidP="00712BEF">
      <w:pPr>
        <w:tabs>
          <w:tab w:val="left" w:pos="840"/>
        </w:tabs>
        <w:spacing w:line="235" w:lineRule="auto"/>
        <w:jc w:val="both"/>
        <w:rPr>
          <w:rFonts w:ascii="Times New Roman" w:hAnsi="Times New Roman" w:cs="Times New Roman"/>
          <w:sz w:val="22"/>
          <w:szCs w:val="22"/>
        </w:rPr>
      </w:pPr>
      <w:r>
        <w:rPr>
          <w:sz w:val="22"/>
          <w:szCs w:val="22"/>
        </w:rPr>
        <w:t>2</w:t>
      </w:r>
      <w:r w:rsidRPr="00712BEF">
        <w:rPr>
          <w:rFonts w:ascii="Times New Roman" w:hAnsi="Times New Roman" w:cs="Times New Roman"/>
          <w:sz w:val="22"/>
          <w:szCs w:val="22"/>
        </w:rPr>
        <w:t xml:space="preserve">. Tehnička </w:t>
      </w:r>
      <w:r w:rsidR="00C1393B">
        <w:rPr>
          <w:rFonts w:ascii="Times New Roman" w:hAnsi="Times New Roman" w:cs="Times New Roman"/>
          <w:sz w:val="22"/>
          <w:szCs w:val="22"/>
        </w:rPr>
        <w:t>i</w:t>
      </w:r>
      <w:r w:rsidRPr="00712BEF">
        <w:rPr>
          <w:rFonts w:ascii="Times New Roman" w:hAnsi="Times New Roman" w:cs="Times New Roman"/>
          <w:sz w:val="22"/>
          <w:szCs w:val="22"/>
        </w:rPr>
        <w:t xml:space="preserve"> stručna sposobnost:</w:t>
      </w:r>
    </w:p>
    <w:p w14:paraId="5326D491" w14:textId="77777777" w:rsidR="00712BEF" w:rsidRPr="00712BEF" w:rsidRDefault="00712BEF" w:rsidP="00712BEF">
      <w:pPr>
        <w:jc w:val="both"/>
        <w:rPr>
          <w:rFonts w:ascii="Times New Roman" w:hAnsi="Times New Roman" w:cs="Times New Roman"/>
          <w:sz w:val="22"/>
          <w:szCs w:val="22"/>
        </w:rPr>
      </w:pPr>
      <w:r w:rsidRPr="00712BEF">
        <w:rPr>
          <w:rFonts w:ascii="Times New Roman" w:hAnsi="Times New Roman" w:cs="Times New Roman"/>
          <w:sz w:val="22"/>
          <w:szCs w:val="22"/>
        </w:rPr>
        <w:t xml:space="preserve"> Svaki ponuditelj za potrebe dokazivanja tehničke i stručne sposobnosti  treba dostaviti podatke o angažiranim stručnjacima s ciljem dokazivanja da nominirani stručnjaci imaju tražene obrazovne i stručne kvalifikacije. Stručnjaci nominirani u ponudi imaju obvezu pružati usluge ako će ponuda gospodarskog subjekta biti odabrana kao najpovoljnija. Ponuditelj mora dokazati da će imati na raspolaganju tehničkog stručnjaka koji posjeduje niže tražene obrazovne i stručne kvalifikacije te profesionalno iskustvo:</w:t>
      </w:r>
    </w:p>
    <w:p w14:paraId="13B59ED0" w14:textId="77777777" w:rsidR="00712BEF" w:rsidRPr="00384EE4" w:rsidRDefault="00C1393B" w:rsidP="00712BEF">
      <w:pPr>
        <w:widowControl w:val="0"/>
        <w:overflowPunct w:val="0"/>
        <w:autoSpaceDE w:val="0"/>
        <w:autoSpaceDN w:val="0"/>
        <w:adjustRightInd w:val="0"/>
        <w:spacing w:line="218" w:lineRule="auto"/>
        <w:jc w:val="both"/>
        <w:rPr>
          <w:rFonts w:ascii="Times New Roman" w:hAnsi="Times New Roman" w:cs="Times New Roman"/>
          <w:bCs/>
          <w:sz w:val="22"/>
          <w:szCs w:val="22"/>
        </w:rPr>
      </w:pPr>
      <w:r w:rsidRPr="00384EE4">
        <w:rPr>
          <w:rFonts w:ascii="Times New Roman" w:hAnsi="Times New Roman" w:cs="Times New Roman"/>
          <w:bCs/>
          <w:sz w:val="22"/>
          <w:szCs w:val="22"/>
        </w:rPr>
        <w:t>-</w:t>
      </w:r>
      <w:r w:rsidR="00712BEF" w:rsidRPr="00384EE4">
        <w:rPr>
          <w:rFonts w:ascii="Times New Roman" w:hAnsi="Times New Roman" w:cs="Times New Roman"/>
          <w:bCs/>
          <w:sz w:val="22"/>
          <w:szCs w:val="22"/>
        </w:rPr>
        <w:t xml:space="preserve"> 1 (jednog) ovlaštenog voditelja građenja  koji ispunjava uvjete iz Zakona o poslovima i djelatnostima prostornog uređenja i gradnje (NN 78/15, 118/18), upisan u odgovarajuću komoru.</w:t>
      </w:r>
    </w:p>
    <w:p w14:paraId="72F8465F" w14:textId="0861A0EB" w:rsidR="00991BFB" w:rsidRDefault="00C1393B" w:rsidP="00C1393B">
      <w:pPr>
        <w:suppressAutoHyphens w:val="0"/>
        <w:spacing w:after="160" w:line="259" w:lineRule="auto"/>
        <w:jc w:val="both"/>
        <w:rPr>
          <w:rFonts w:ascii="Times New Roman" w:hAnsi="Times New Roman" w:cs="Times New Roman"/>
          <w:sz w:val="22"/>
          <w:szCs w:val="22"/>
        </w:rPr>
      </w:pPr>
      <w:r w:rsidRPr="0083585E">
        <w:rPr>
          <w:rFonts w:ascii="Times New Roman" w:hAnsi="Times New Roman" w:cs="Times New Roman"/>
          <w:sz w:val="22"/>
          <w:szCs w:val="22"/>
        </w:rPr>
        <w:t xml:space="preserve">Za potrebe utvrđivanja navedene sposobnosti ponuditelj treba dostaviti Potvrdu (o podacima iz imenika, upisnika, evidencije ili zbirke isprava nadležne Hrvatske komore da je predloženi stručnjak   aktivni član te Komore, da protiv njega nije izrečena mjera zabrane obavljanja poslova i njegova tvrtka zaposlenja, ili Potvrdu o upisu u evidenciju ovlaštenih stranih osoba nadležne Hrvatske komore, ili Potvrdu o članstvu ili EU potvrda odgovarajuće nadležne komore zemlje poslovnog </w:t>
      </w:r>
      <w:proofErr w:type="spellStart"/>
      <w:r w:rsidRPr="0083585E">
        <w:rPr>
          <w:rFonts w:ascii="Times New Roman" w:hAnsi="Times New Roman" w:cs="Times New Roman"/>
          <w:sz w:val="22"/>
          <w:szCs w:val="22"/>
        </w:rPr>
        <w:t>nastana</w:t>
      </w:r>
      <w:proofErr w:type="spellEnd"/>
      <w:r w:rsidRPr="0083585E">
        <w:rPr>
          <w:rFonts w:ascii="Times New Roman" w:hAnsi="Times New Roman" w:cs="Times New Roman"/>
          <w:sz w:val="22"/>
          <w:szCs w:val="22"/>
        </w:rPr>
        <w:t xml:space="preserve">, uz koju </w:t>
      </w:r>
      <w:r w:rsidRPr="0083585E">
        <w:rPr>
          <w:rFonts w:ascii="Times New Roman" w:hAnsi="Times New Roman" w:cs="Times New Roman"/>
          <w:sz w:val="22"/>
          <w:szCs w:val="22"/>
        </w:rPr>
        <w:lastRenderedPageBreak/>
        <w:t xml:space="preserve">potvrdu, ponuditelj mora dostaviti Izjavu, koju daje osoba koja je ovlaštena za zastupanje pravne osobe, kojom se pravna osoba obvezuje, da će po sklapanju Ugovora dostaviti potvrdu nadležne Hrvatske komore o upisu u evidenciju stranih ovlaštenih osoba. </w:t>
      </w:r>
    </w:p>
    <w:p w14:paraId="37270184" w14:textId="550A13BE" w:rsidR="00991BFB" w:rsidRPr="0062398D" w:rsidRDefault="00991BFB" w:rsidP="0062398D">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4E70A54" w14:textId="7FED0CE8" w:rsidR="00991BFB" w:rsidRPr="00991BFB" w:rsidRDefault="00231A19" w:rsidP="00231A19">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991BFB" w:rsidRPr="00991BFB">
        <w:rPr>
          <w:rFonts w:ascii="Times New Roman" w:eastAsia="Arial" w:hAnsi="Times New Roman" w:cs="Times New Roman"/>
          <w:sz w:val="22"/>
          <w:szCs w:val="22"/>
        </w:rPr>
        <w:t>Odabrani  ponuditelj  je  obvezan  dostaviti  Naručitelju,  u  roku  od  8  (osam)  dana  od  dana potpisa  i  ovjere  Ugovora,   u  iznosu  10%  (deset  posto) vrijednosti  ugovora  (bez  PDV-a),  a  u  obliku  bezuvjetne  i  neopozive bankarske garancije, naplative od banke na prvi poziv, bez prava prigovora, s rokom važenja</w:t>
      </w:r>
      <w:r>
        <w:rPr>
          <w:rFonts w:ascii="Times New Roman" w:eastAsia="Arial" w:hAnsi="Times New Roman" w:cs="Times New Roman"/>
          <w:sz w:val="22"/>
          <w:szCs w:val="22"/>
        </w:rPr>
        <w:t xml:space="preserve"> jedan</w:t>
      </w:r>
      <w:r w:rsidR="00991BFB"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 xml:space="preserve"> 1</w:t>
      </w:r>
      <w:r w:rsidR="00991BFB" w:rsidRPr="00991BFB">
        <w:rPr>
          <w:rFonts w:ascii="Times New Roman" w:eastAsia="Arial" w:hAnsi="Times New Roman" w:cs="Times New Roman"/>
          <w:sz w:val="22"/>
          <w:szCs w:val="22"/>
        </w:rPr>
        <w:t>) mjesec dužim od ugovorenog roka za ispunjenje ugovornih obveza.</w:t>
      </w:r>
    </w:p>
    <w:p w14:paraId="399A46C3" w14:textId="225A68DA" w:rsidR="00712BEF" w:rsidRDefault="00991BFB" w:rsidP="00942915">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t>Zamjena  dostavljene  bankarske  garancije  drugim  instrumentima  osiguranja  nije  dopuštena osim  u  slučaju  ako  se  osigura  novčani  polog  u  traženom  iznosu,  na  koji  ponuditelj  nema pravo zaračunavati kamatu.</w:t>
      </w:r>
    </w:p>
    <w:p w14:paraId="01753510" w14:textId="601AAEE8" w:rsidR="00480749" w:rsidRDefault="00480749" w:rsidP="00942915">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nedostataka u jamstvenom roku ( Prilog 3.).</w:t>
      </w:r>
    </w:p>
    <w:p w14:paraId="7AB4E98C" w14:textId="77777777" w:rsidR="00480749" w:rsidRPr="00942915" w:rsidRDefault="00480749" w:rsidP="00942915">
      <w:pPr>
        <w:ind w:right="67"/>
        <w:jc w:val="both"/>
        <w:rPr>
          <w:rFonts w:ascii="Times New Roman" w:eastAsia="Arial" w:hAnsi="Times New Roman" w:cs="Times New Roman"/>
          <w:sz w:val="22"/>
          <w:szCs w:val="22"/>
        </w:rPr>
      </w:pPr>
    </w:p>
    <w:p w14:paraId="6E997F54"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eastAsia="Times New Roman" w:hAnsi="Times New Roman" w:cs="Times New Roman"/>
          <w:color w:val="auto"/>
          <w:sz w:val="22"/>
        </w:rPr>
        <w:t xml:space="preserve"> </w:t>
      </w:r>
      <w:r w:rsidR="00C1393B" w:rsidRPr="00903826">
        <w:rPr>
          <w:rFonts w:ascii="Times New Roman" w:eastAsia="Times New Roman" w:hAnsi="Times New Roman" w:cs="Times New Roman"/>
          <w:color w:val="auto"/>
          <w:sz w:val="22"/>
        </w:rPr>
        <w:softHyphen/>
      </w:r>
      <w:r w:rsidR="00C1393B" w:rsidRPr="00903826">
        <w:rPr>
          <w:rFonts w:ascii="Times New Roman" w:eastAsia="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11B6A737" w14:textId="77777777" w:rsidR="00C1393B" w:rsidRPr="00991BFB" w:rsidRDefault="00903826" w:rsidP="00903826">
      <w:pPr>
        <w:ind w:right="62"/>
        <w:jc w:val="both"/>
        <w:rPr>
          <w:rFonts w:ascii="Times New Roman" w:hAnsi="Times New Roman" w:cs="Times New Roman"/>
          <w:sz w:val="22"/>
          <w:szCs w:val="22"/>
        </w:rPr>
      </w:pPr>
      <w:r w:rsidRPr="00991BFB">
        <w:rPr>
          <w:rFonts w:ascii="Times New Roman" w:eastAsia="Arial" w:hAnsi="Times New Roman" w:cs="Times New Roman"/>
          <w:sz w:val="22"/>
          <w:szCs w:val="22"/>
        </w:rPr>
        <w:t>J</w:t>
      </w:r>
      <w:r w:rsidR="00C1393B" w:rsidRPr="00991BFB">
        <w:rPr>
          <w:rFonts w:ascii="Times New Roman" w:eastAsia="Arial" w:hAnsi="Times New Roman" w:cs="Times New Roman"/>
          <w:sz w:val="22"/>
          <w:szCs w:val="22"/>
        </w:rPr>
        <w:t>amstveni rok za kvalitetu izvedenih radova za predmet nabave  iznosi  2 godin</w:t>
      </w:r>
      <w:r w:rsidRPr="00991BFB">
        <w:rPr>
          <w:rFonts w:ascii="Times New Roman" w:eastAsia="Arial" w:hAnsi="Times New Roman" w:cs="Times New Roman"/>
          <w:sz w:val="22"/>
          <w:szCs w:val="22"/>
        </w:rPr>
        <w:t>e</w:t>
      </w:r>
      <w:r w:rsidR="00E11102" w:rsidRPr="00991BFB">
        <w:rPr>
          <w:rFonts w:ascii="Times New Roman" w:eastAsia="Arial" w:hAnsi="Times New Roman" w:cs="Times New Roman"/>
          <w:sz w:val="22"/>
          <w:szCs w:val="22"/>
        </w:rPr>
        <w:t>.</w:t>
      </w:r>
    </w:p>
    <w:p w14:paraId="27399976" w14:textId="47C42F2B" w:rsidR="00C1393B" w:rsidRPr="00991BFB" w:rsidRDefault="00C1393B" w:rsidP="00C1393B">
      <w:pPr>
        <w:widowControl w:val="0"/>
        <w:overflowPunct w:val="0"/>
        <w:autoSpaceDE w:val="0"/>
        <w:autoSpaceDN w:val="0"/>
        <w:adjustRightInd w:val="0"/>
        <w:spacing w:line="231" w:lineRule="auto"/>
        <w:jc w:val="both"/>
        <w:rPr>
          <w:rFonts w:ascii="Times New Roman" w:hAnsi="Times New Roman" w:cs="Times New Roman"/>
          <w:bCs/>
          <w:sz w:val="22"/>
          <w:szCs w:val="22"/>
          <w:lang w:eastAsia="hr-HR"/>
        </w:rPr>
      </w:pPr>
      <w:r w:rsidRPr="00991BFB">
        <w:rPr>
          <w:rFonts w:ascii="Times New Roman" w:eastAsia="Arial" w:hAnsi="Times New Roman" w:cs="Times New Roman"/>
          <w:sz w:val="22"/>
          <w:szCs w:val="22"/>
        </w:rPr>
        <w:t xml:space="preserve">Za kvalitetu izvedenih radova i ugrađene materijale, ponuditelj u roku od 8 dana od izvršene   primopredaje radova dostavlja Naručitelju jamstvo za otklanjanje nedostataka u jamstvenom roku,  </w:t>
      </w:r>
      <w:r w:rsidRPr="00991BFB">
        <w:rPr>
          <w:rFonts w:ascii="Times New Roman" w:hAnsi="Times New Roman" w:cs="Times New Roman"/>
          <w:sz w:val="22"/>
          <w:szCs w:val="22"/>
          <w:lang w:eastAsia="hr-HR"/>
        </w:rPr>
        <w:t xml:space="preserve">u obliku neopozive i bezuvjetne, bankarske garancije u korist Naručitelja i s klauzulom „plativo na prvi pisani poziv“ i „bez prigovora“, u iznosu od 10% </w:t>
      </w:r>
      <w:r w:rsidR="00E504F7" w:rsidRPr="00991BFB">
        <w:rPr>
          <w:rFonts w:ascii="Times New Roman" w:hAnsi="Times New Roman" w:cs="Times New Roman"/>
          <w:sz w:val="22"/>
          <w:szCs w:val="22"/>
          <w:lang w:eastAsia="hr-HR"/>
        </w:rPr>
        <w:t xml:space="preserve">ukupne vrijednosti izvedenih radova iz ovjerene okončane situacije </w:t>
      </w:r>
      <w:r w:rsidRPr="00991BFB">
        <w:rPr>
          <w:rFonts w:ascii="Times New Roman" w:hAnsi="Times New Roman" w:cs="Times New Roman"/>
          <w:sz w:val="22"/>
          <w:szCs w:val="22"/>
          <w:lang w:eastAsia="hr-HR"/>
        </w:rPr>
        <w:t xml:space="preserve">bez poreza na dodanu vrijednost s rokom važenja </w:t>
      </w:r>
      <w:r w:rsidRPr="00991BFB">
        <w:rPr>
          <w:rFonts w:ascii="Times New Roman" w:hAnsi="Times New Roman" w:cs="Times New Roman"/>
          <w:bCs/>
          <w:sz w:val="22"/>
          <w:szCs w:val="22"/>
          <w:lang w:eastAsia="hr-HR"/>
        </w:rPr>
        <w:t>2 godine.</w:t>
      </w:r>
    </w:p>
    <w:p w14:paraId="67C10B59" w14:textId="6CAA6612" w:rsidR="00903826" w:rsidRPr="00991BFB" w:rsidRDefault="00903826" w:rsidP="00C1393B">
      <w:pPr>
        <w:widowControl w:val="0"/>
        <w:overflowPunct w:val="0"/>
        <w:autoSpaceDE w:val="0"/>
        <w:autoSpaceDN w:val="0"/>
        <w:adjustRightInd w:val="0"/>
        <w:spacing w:line="231" w:lineRule="auto"/>
        <w:jc w:val="both"/>
        <w:rPr>
          <w:rFonts w:ascii="Times New Roman" w:hAnsi="Times New Roman" w:cs="Times New Roman"/>
          <w:sz w:val="22"/>
          <w:szCs w:val="22"/>
          <w:lang w:eastAsia="hr-HR"/>
        </w:rPr>
      </w:pPr>
      <w:r w:rsidRPr="00991BFB">
        <w:rPr>
          <w:rFonts w:ascii="Times New Roman" w:hAnsi="Times New Roman" w:cs="Times New Roman"/>
          <w:bCs/>
          <w:sz w:val="22"/>
          <w:szCs w:val="22"/>
          <w:lang w:eastAsia="hr-HR"/>
        </w:rPr>
        <w:t>Svaki ponuditelj treba dostaviti Izjavu o dostavi traženog jamstva za otklanjanje nedostataka u jamstvenom roku</w:t>
      </w:r>
      <w:r w:rsidR="00D03773" w:rsidRPr="00991BFB">
        <w:rPr>
          <w:rFonts w:ascii="Times New Roman" w:hAnsi="Times New Roman" w:cs="Times New Roman"/>
          <w:bCs/>
          <w:sz w:val="22"/>
          <w:szCs w:val="22"/>
          <w:lang w:eastAsia="hr-HR"/>
        </w:rPr>
        <w:t xml:space="preserve"> ( Prilog </w:t>
      </w:r>
      <w:r w:rsidR="00480749">
        <w:rPr>
          <w:rFonts w:ascii="Times New Roman" w:hAnsi="Times New Roman" w:cs="Times New Roman"/>
          <w:bCs/>
          <w:sz w:val="22"/>
          <w:szCs w:val="22"/>
          <w:lang w:eastAsia="hr-HR"/>
        </w:rPr>
        <w:t>4</w:t>
      </w:r>
      <w:r w:rsidR="00D03773" w:rsidRPr="00991BFB">
        <w:rPr>
          <w:rFonts w:ascii="Times New Roman" w:hAnsi="Times New Roman" w:cs="Times New Roman"/>
          <w:bCs/>
          <w:sz w:val="22"/>
          <w:szCs w:val="22"/>
          <w:lang w:eastAsia="hr-HR"/>
        </w:rPr>
        <w:t>.).</w:t>
      </w:r>
    </w:p>
    <w:p w14:paraId="73DD3A1C" w14:textId="77777777" w:rsidR="007659E4" w:rsidRDefault="007659E4" w:rsidP="007659E4">
      <w:pPr>
        <w:spacing w:line="253" w:lineRule="exact"/>
        <w:rPr>
          <w:rFonts w:ascii="Times New Roman" w:eastAsia="Times New Roman" w:hAnsi="Times New Roman" w:cs="Times New Roman"/>
          <w:sz w:val="22"/>
        </w:rPr>
      </w:pPr>
    </w:p>
    <w:p w14:paraId="090B29C7"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C4E7676" w14:textId="77777777" w:rsidR="007659E4" w:rsidRDefault="007659E4" w:rsidP="007659E4">
      <w:pPr>
        <w:spacing w:line="3" w:lineRule="exact"/>
        <w:rPr>
          <w:rFonts w:ascii="Times New Roman" w:eastAsia="Times New Roman" w:hAnsi="Times New Roman" w:cs="Times New Roman"/>
          <w:sz w:val="22"/>
        </w:rPr>
      </w:pPr>
    </w:p>
    <w:p w14:paraId="39234510"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191D597F" w14:textId="77777777" w:rsidR="007659E4" w:rsidRDefault="007659E4" w:rsidP="007659E4">
      <w:pPr>
        <w:spacing w:line="1" w:lineRule="exact"/>
        <w:rPr>
          <w:rFonts w:ascii="Times New Roman" w:eastAsia="Times New Roman" w:hAnsi="Times New Roman" w:cs="Times New Roman"/>
          <w:sz w:val="22"/>
        </w:rPr>
      </w:pPr>
    </w:p>
    <w:p w14:paraId="15FF1915"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D03773">
        <w:rPr>
          <w:rFonts w:ascii="Times New Roman" w:eastAsia="Times New Roman" w:hAnsi="Times New Roman" w:cs="Times New Roman"/>
          <w:sz w:val="22"/>
        </w:rPr>
        <w:t xml:space="preserve"> (Prilog 1.),</w:t>
      </w:r>
    </w:p>
    <w:p w14:paraId="7671FA17"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0D943ECB"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0B399DBC"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p>
    <w:p w14:paraId="3C64DA50" w14:textId="77777777" w:rsidR="00C1393B" w:rsidRDefault="003F034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 xml:space="preserve"> </w:t>
      </w:r>
      <w:r w:rsidR="00752CCB" w:rsidRPr="007C4A81">
        <w:rPr>
          <w:rFonts w:ascii="Times New Roman" w:eastAsia="Times New Roman" w:hAnsi="Times New Roman" w:cs="Times New Roman"/>
          <w:sz w:val="22"/>
        </w:rPr>
        <w:t>I</w:t>
      </w:r>
      <w:r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Pr="007C4A81">
        <w:rPr>
          <w:rFonts w:ascii="Times New Roman" w:eastAsia="Times New Roman" w:hAnsi="Times New Roman" w:cs="Times New Roman"/>
          <w:sz w:val="22"/>
        </w:rPr>
        <w:t xml:space="preserve"> mjeseca</w:t>
      </w:r>
      <w:r w:rsidR="007C4A81" w:rsidRPr="007C4A81">
        <w:rPr>
          <w:rFonts w:ascii="Times New Roman" w:eastAsia="Times New Roman" w:hAnsi="Times New Roman" w:cs="Times New Roman"/>
          <w:sz w:val="22"/>
        </w:rPr>
        <w:t>.</w:t>
      </w:r>
    </w:p>
    <w:p w14:paraId="0417FE91" w14:textId="1990C027" w:rsidR="007659E4" w:rsidRDefault="00C1393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Potvrda o upisu stručnjaka u odgovarajuću komoru</w:t>
      </w:r>
      <w:r w:rsidR="00903826">
        <w:rPr>
          <w:rFonts w:ascii="Times New Roman" w:eastAsia="Times New Roman" w:hAnsi="Times New Roman" w:cs="Times New Roman"/>
          <w:sz w:val="22"/>
        </w:rPr>
        <w:t>,</w:t>
      </w:r>
    </w:p>
    <w:p w14:paraId="61284B31" w14:textId="6CBBC025" w:rsidR="00942915" w:rsidRDefault="00942915"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uredno ispunjenje ugovora ( Prilog 3.)</w:t>
      </w:r>
    </w:p>
    <w:p w14:paraId="278DA970" w14:textId="7D329BD2" w:rsidR="00903826" w:rsidRDefault="00903826"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Izjava o dostavi jamstva za otklanjanje nedostataka u jamstvenom roku</w:t>
      </w:r>
      <w:r w:rsidR="00D03773">
        <w:rPr>
          <w:rFonts w:ascii="Times New Roman" w:eastAsia="Times New Roman" w:hAnsi="Times New Roman" w:cs="Times New Roman"/>
          <w:sz w:val="22"/>
        </w:rPr>
        <w:t xml:space="preserve"> (Prilog </w:t>
      </w:r>
      <w:r w:rsidR="00942915">
        <w:rPr>
          <w:rFonts w:ascii="Times New Roman" w:eastAsia="Times New Roman" w:hAnsi="Times New Roman" w:cs="Times New Roman"/>
          <w:sz w:val="22"/>
        </w:rPr>
        <w:t>4</w:t>
      </w:r>
      <w:r w:rsidR="00D03773">
        <w:rPr>
          <w:rFonts w:ascii="Times New Roman" w:eastAsia="Times New Roman" w:hAnsi="Times New Roman" w:cs="Times New Roman"/>
          <w:sz w:val="22"/>
        </w:rPr>
        <w:t>.).</w:t>
      </w:r>
    </w:p>
    <w:p w14:paraId="00AA0056"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4DBA422"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49346B5E"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7B07D145" w14:textId="77777777" w:rsidR="007659E4" w:rsidRDefault="007659E4" w:rsidP="007659E4">
      <w:pPr>
        <w:spacing w:line="2" w:lineRule="exact"/>
        <w:rPr>
          <w:rFonts w:ascii="Times New Roman" w:eastAsia="Times New Roman" w:hAnsi="Times New Roman" w:cs="Times New Roman"/>
          <w:sz w:val="22"/>
        </w:rPr>
      </w:pPr>
    </w:p>
    <w:p w14:paraId="75F43D99" w14:textId="325326BB"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 </w:t>
      </w:r>
      <w:r w:rsidR="002D59BA" w:rsidRPr="002D59BA">
        <w:rPr>
          <w:rFonts w:ascii="Times New Roman" w:eastAsia="Times New Roman" w:hAnsi="Times New Roman" w:cs="Times New Roman"/>
          <w:color w:val="000000" w:themeColor="text1"/>
          <w:sz w:val="22"/>
        </w:rPr>
        <w:t>11.06.2019</w:t>
      </w:r>
      <w:r w:rsidR="00C20A7C" w:rsidRPr="002D59BA">
        <w:rPr>
          <w:rFonts w:ascii="Times New Roman" w:eastAsia="Times New Roman" w:hAnsi="Times New Roman" w:cs="Times New Roman"/>
          <w:color w:val="000000" w:themeColor="text1"/>
          <w:sz w:val="22"/>
        </w:rPr>
        <w:t>.</w:t>
      </w:r>
      <w:r w:rsidR="00335247" w:rsidRPr="002D59BA">
        <w:rPr>
          <w:rFonts w:ascii="Times New Roman" w:eastAsia="Times New Roman" w:hAnsi="Times New Roman" w:cs="Times New Roman"/>
          <w:color w:val="000000" w:themeColor="text1"/>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p>
    <w:p w14:paraId="35EC0866" w14:textId="77777777" w:rsidR="007659E4" w:rsidRDefault="007659E4" w:rsidP="007659E4">
      <w:pPr>
        <w:spacing w:line="1" w:lineRule="exact"/>
        <w:rPr>
          <w:rFonts w:ascii="Times New Roman" w:eastAsia="Times New Roman" w:hAnsi="Times New Roman" w:cs="Times New Roman"/>
          <w:sz w:val="22"/>
        </w:rPr>
      </w:pPr>
    </w:p>
    <w:p w14:paraId="3B0B0799"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312F4A8E" w14:textId="77777777" w:rsidR="007659E4" w:rsidRDefault="007659E4" w:rsidP="007659E4">
      <w:pPr>
        <w:spacing w:line="1" w:lineRule="exact"/>
        <w:rPr>
          <w:rFonts w:ascii="Times New Roman" w:eastAsia="Times New Roman" w:hAnsi="Times New Roman" w:cs="Times New Roman"/>
          <w:sz w:val="22"/>
        </w:rPr>
      </w:pPr>
    </w:p>
    <w:p w14:paraId="43889127" w14:textId="0B213A56"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6935526B" w14:textId="26660AB4"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2D59BA" w:rsidRPr="002D59BA">
        <w:rPr>
          <w:rFonts w:ascii="Times New Roman" w:eastAsia="Times New Roman" w:hAnsi="Times New Roman" w:cs="Times New Roman"/>
          <w:color w:val="000000" w:themeColor="text1"/>
          <w:sz w:val="22"/>
        </w:rPr>
        <w:t>11.06.</w:t>
      </w:r>
      <w:r w:rsidR="00C20A7C" w:rsidRPr="002D59BA">
        <w:rPr>
          <w:rFonts w:ascii="Times New Roman" w:eastAsia="Times New Roman" w:hAnsi="Times New Roman" w:cs="Times New Roman"/>
          <w:color w:val="000000" w:themeColor="text1"/>
          <w:sz w:val="22"/>
        </w:rPr>
        <w:t>2019.</w:t>
      </w:r>
      <w:r w:rsidR="003F0345" w:rsidRPr="002D59BA">
        <w:rPr>
          <w:rFonts w:ascii="Times New Roman" w:eastAsia="Times New Roman" w:hAnsi="Times New Roman" w:cs="Times New Roman"/>
          <w:color w:val="000000" w:themeColor="text1"/>
          <w:sz w:val="22"/>
        </w:rPr>
        <w:t xml:space="preserve"> g., u 9,00 sati</w:t>
      </w:r>
      <w:r w:rsidR="00964AED" w:rsidRPr="002D59BA">
        <w:rPr>
          <w:rFonts w:ascii="Times New Roman" w:eastAsia="Times New Roman" w:hAnsi="Times New Roman" w:cs="Times New Roman"/>
          <w:color w:val="000000" w:themeColor="text1"/>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53030493" w14:textId="77777777" w:rsidR="007154C1" w:rsidRDefault="007154C1" w:rsidP="007154C1">
      <w:pPr>
        <w:spacing w:line="223" w:lineRule="exact"/>
        <w:rPr>
          <w:rFonts w:ascii="Times New Roman" w:eastAsia="Times New Roman" w:hAnsi="Times New Roman" w:cs="Times New Roman"/>
          <w:sz w:val="22"/>
        </w:rPr>
      </w:pPr>
    </w:p>
    <w:p w14:paraId="35D35757"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07CA7994"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3F0345">
        <w:rPr>
          <w:rFonts w:ascii="Times New Roman" w:eastAsia="Times New Roman" w:hAnsi="Times New Roman" w:cs="Times New Roman"/>
          <w:sz w:val="22"/>
        </w:rPr>
        <w:t>abave: Krunoslav Golub, tel. 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7DA6D57D" w14:textId="77777777" w:rsidR="00C20A7C" w:rsidRDefault="00C20A7C"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 xml:space="preserve">Datum objave poziva na internetskim stranicama Grada Pregrade </w:t>
      </w:r>
      <w:hyperlink r:id="rId11" w:history="1">
        <w:r w:rsidRPr="00825581">
          <w:rPr>
            <w:rStyle w:val="Hiperveza"/>
            <w:rFonts w:ascii="Times New Roman" w:eastAsia="Times New Roman" w:hAnsi="Times New Roman" w:cs="Times New Roman"/>
            <w:sz w:val="22"/>
          </w:rPr>
          <w:t>www.pregrada.hr</w:t>
        </w:r>
      </w:hyperlink>
      <w:r>
        <w:rPr>
          <w:rFonts w:ascii="Times New Roman" w:eastAsia="Times New Roman" w:hAnsi="Times New Roman" w:cs="Times New Roman"/>
          <w:sz w:val="22"/>
        </w:rPr>
        <w:t>:</w:t>
      </w:r>
    </w:p>
    <w:p w14:paraId="04591B7E" w14:textId="6F58397F" w:rsidR="00C20A7C" w:rsidRPr="002D59BA" w:rsidRDefault="002D59BA" w:rsidP="00677DAA">
      <w:pPr>
        <w:spacing w:line="235" w:lineRule="auto"/>
        <w:ind w:left="709"/>
        <w:jc w:val="both"/>
        <w:rPr>
          <w:rFonts w:ascii="Times New Roman" w:eastAsia="Times New Roman" w:hAnsi="Times New Roman" w:cs="Times New Roman"/>
          <w:color w:val="000000" w:themeColor="text1"/>
          <w:sz w:val="22"/>
        </w:rPr>
      </w:pPr>
      <w:r w:rsidRPr="002D59BA">
        <w:rPr>
          <w:rFonts w:ascii="Times New Roman" w:eastAsia="Times New Roman" w:hAnsi="Times New Roman" w:cs="Times New Roman"/>
          <w:color w:val="000000" w:themeColor="text1"/>
          <w:sz w:val="22"/>
        </w:rPr>
        <w:t>29.05</w:t>
      </w:r>
      <w:r w:rsidR="00C20A7C" w:rsidRPr="002D59BA">
        <w:rPr>
          <w:rFonts w:ascii="Times New Roman" w:eastAsia="Times New Roman" w:hAnsi="Times New Roman" w:cs="Times New Roman"/>
          <w:color w:val="000000" w:themeColor="text1"/>
          <w:sz w:val="22"/>
        </w:rPr>
        <w:t xml:space="preserve">.2019. </w:t>
      </w:r>
      <w:r w:rsidRPr="002D59BA">
        <w:rPr>
          <w:rFonts w:ascii="Times New Roman" w:eastAsia="Times New Roman" w:hAnsi="Times New Roman" w:cs="Times New Roman"/>
          <w:color w:val="000000" w:themeColor="text1"/>
          <w:sz w:val="22"/>
        </w:rPr>
        <w:t>godine</w:t>
      </w:r>
    </w:p>
    <w:p w14:paraId="698066A5" w14:textId="77777777" w:rsidR="007154C1" w:rsidRDefault="007154C1" w:rsidP="00677DAA">
      <w:pPr>
        <w:spacing w:line="13" w:lineRule="exact"/>
        <w:ind w:left="709"/>
        <w:rPr>
          <w:rFonts w:ascii="Times New Roman" w:eastAsia="Times New Roman" w:hAnsi="Times New Roman" w:cs="Times New Roman"/>
          <w:sz w:val="22"/>
        </w:rPr>
      </w:pPr>
    </w:p>
    <w:p w14:paraId="6699B2A0" w14:textId="48E000B1"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31668B27" w14:textId="77777777" w:rsidR="007154C1" w:rsidRPr="002D59BA" w:rsidRDefault="007154C1" w:rsidP="007154C1">
      <w:pPr>
        <w:suppressAutoHyphens w:val="0"/>
        <w:spacing w:line="230" w:lineRule="auto"/>
        <w:rPr>
          <w:rFonts w:ascii="Times New Roman" w:eastAsia="Times New Roman" w:hAnsi="Times New Roman" w:cs="Times New Roman"/>
          <w:b/>
          <w:i/>
          <w:color w:val="000000" w:themeColor="text1"/>
          <w:sz w:val="22"/>
        </w:rPr>
      </w:pPr>
    </w:p>
    <w:p w14:paraId="45F527A4"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OVLAŠTENI PREDSTAVNICI NARUČITELJA</w:t>
      </w:r>
    </w:p>
    <w:p w14:paraId="68FE9B90" w14:textId="77777777" w:rsidR="007154C1" w:rsidRPr="002D59BA"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00302F9C" w:rsidRPr="002D59BA">
        <w:rPr>
          <w:rFonts w:ascii="Times New Roman" w:eastAsia="Times New Roman" w:hAnsi="Times New Roman" w:cs="Times New Roman"/>
          <w:b/>
          <w:color w:val="000000" w:themeColor="text1"/>
          <w:sz w:val="22"/>
        </w:rPr>
        <w:t xml:space="preserve">                          Predsjednik</w:t>
      </w:r>
    </w:p>
    <w:p w14:paraId="0AA2CD1D" w14:textId="06A7730E" w:rsidR="007154C1" w:rsidRDefault="007154C1" w:rsidP="007154C1">
      <w:pPr>
        <w:suppressAutoHyphens w:val="0"/>
        <w:spacing w:line="230" w:lineRule="auto"/>
        <w:rPr>
          <w:rFonts w:ascii="Times New Roman" w:eastAsia="Times New Roman" w:hAnsi="Times New Roman" w:cs="Times New Roman"/>
          <w:b/>
          <w:color w:val="000000" w:themeColor="text1"/>
          <w:sz w:val="22"/>
        </w:rPr>
      </w:pP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r>
      <w:r w:rsidRPr="002D59BA">
        <w:rPr>
          <w:rFonts w:ascii="Times New Roman" w:eastAsia="Times New Roman" w:hAnsi="Times New Roman" w:cs="Times New Roman"/>
          <w:b/>
          <w:color w:val="000000" w:themeColor="text1"/>
          <w:sz w:val="22"/>
        </w:rPr>
        <w:tab/>
        <w:t xml:space="preserve">                Krunoslav Golub, mag.</w:t>
      </w:r>
      <w:proofErr w:type="spellStart"/>
      <w:r w:rsidRPr="002D59BA">
        <w:rPr>
          <w:rFonts w:ascii="Times New Roman" w:eastAsia="Times New Roman" w:hAnsi="Times New Roman" w:cs="Times New Roman"/>
          <w:b/>
          <w:color w:val="000000" w:themeColor="text1"/>
          <w:sz w:val="22"/>
        </w:rPr>
        <w:t>oec</w:t>
      </w:r>
      <w:proofErr w:type="spellEnd"/>
      <w:r w:rsidRPr="002D59BA">
        <w:rPr>
          <w:rFonts w:ascii="Times New Roman" w:eastAsia="Times New Roman" w:hAnsi="Times New Roman" w:cs="Times New Roman"/>
          <w:b/>
          <w:color w:val="000000" w:themeColor="text1"/>
          <w:sz w:val="22"/>
        </w:rPr>
        <w:t>.</w:t>
      </w:r>
      <w:r w:rsidR="00B3779C">
        <w:rPr>
          <w:rFonts w:ascii="Times New Roman" w:eastAsia="Times New Roman" w:hAnsi="Times New Roman" w:cs="Times New Roman"/>
          <w:b/>
          <w:color w:val="000000" w:themeColor="text1"/>
          <w:sz w:val="22"/>
        </w:rPr>
        <w:t>,v.r.</w:t>
      </w:r>
    </w:p>
    <w:p w14:paraId="7DDC5E7D" w14:textId="77777777" w:rsidR="0062398D" w:rsidRPr="002D59BA" w:rsidRDefault="0062398D" w:rsidP="007154C1">
      <w:pPr>
        <w:suppressAutoHyphens w:val="0"/>
        <w:spacing w:line="230" w:lineRule="auto"/>
        <w:rPr>
          <w:rFonts w:ascii="Times New Roman" w:eastAsia="Times New Roman" w:hAnsi="Times New Roman" w:cs="Times New Roman"/>
          <w:b/>
          <w:color w:val="000000" w:themeColor="text1"/>
          <w:sz w:val="22"/>
        </w:rPr>
      </w:pPr>
    </w:p>
    <w:p w14:paraId="19213C42" w14:textId="77777777" w:rsidR="00570AED" w:rsidRDefault="00570AED" w:rsidP="007659E4">
      <w:pPr>
        <w:spacing w:line="254" w:lineRule="exact"/>
        <w:rPr>
          <w:rFonts w:ascii="Times New Roman" w:eastAsia="Times New Roman" w:hAnsi="Times New Roman" w:cs="Times New Roman"/>
          <w:b/>
          <w:i/>
          <w:sz w:val="22"/>
        </w:rPr>
      </w:pPr>
    </w:p>
    <w:p w14:paraId="4F56B7A8" w14:textId="54DF648C"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4CD07DE6" w14:textId="77777777" w:rsidR="00D32BAA" w:rsidRDefault="00D32BAA" w:rsidP="007659E4">
      <w:pPr>
        <w:spacing w:line="254" w:lineRule="exact"/>
        <w:rPr>
          <w:rFonts w:ascii="Times New Roman" w:eastAsia="Times New Roman" w:hAnsi="Times New Roman" w:cs="Times New Roman"/>
          <w:b/>
          <w:i/>
          <w:sz w:val="22"/>
        </w:rPr>
      </w:pPr>
    </w:p>
    <w:p w14:paraId="757AC089"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01393BC3" w14:textId="77777777" w:rsidR="007659E4" w:rsidRDefault="007659E4" w:rsidP="007659E4">
      <w:pPr>
        <w:spacing w:line="249" w:lineRule="exact"/>
        <w:rPr>
          <w:rFonts w:ascii="Times New Roman" w:eastAsia="Times New Roman" w:hAnsi="Times New Roman" w:cs="Times New Roman"/>
          <w:b/>
          <w:sz w:val="22"/>
        </w:rPr>
      </w:pPr>
    </w:p>
    <w:p w14:paraId="0BB6623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6EE27833" w14:textId="77777777" w:rsidR="007659E4" w:rsidRDefault="007659E4" w:rsidP="007659E4">
      <w:pPr>
        <w:spacing w:line="253" w:lineRule="exact"/>
        <w:rPr>
          <w:rFonts w:ascii="Times New Roman" w:eastAsia="Times New Roman" w:hAnsi="Times New Roman" w:cs="Times New Roman"/>
          <w:sz w:val="22"/>
        </w:rPr>
      </w:pPr>
    </w:p>
    <w:p w14:paraId="012A25EB"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48FD5B19" w14:textId="77777777" w:rsidR="007659E4" w:rsidRDefault="007659E4" w:rsidP="007659E4">
      <w:pPr>
        <w:spacing w:line="253" w:lineRule="exact"/>
        <w:rPr>
          <w:rFonts w:ascii="Times New Roman" w:eastAsia="Times New Roman" w:hAnsi="Times New Roman" w:cs="Times New Roman"/>
          <w:sz w:val="22"/>
        </w:rPr>
      </w:pPr>
    </w:p>
    <w:p w14:paraId="3A9CA6C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26B7C7D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3793905" w14:textId="77777777" w:rsidR="007659E4" w:rsidRDefault="007659E4" w:rsidP="007659E4">
      <w:pPr>
        <w:spacing w:line="253" w:lineRule="exact"/>
        <w:rPr>
          <w:rFonts w:ascii="Times New Roman" w:eastAsia="Times New Roman" w:hAnsi="Times New Roman" w:cs="Times New Roman"/>
          <w:sz w:val="22"/>
        </w:rPr>
      </w:pPr>
    </w:p>
    <w:p w14:paraId="0C8D797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2A78AB02" w14:textId="77777777" w:rsidR="007659E4" w:rsidRDefault="007659E4" w:rsidP="007659E4">
      <w:pPr>
        <w:spacing w:line="253" w:lineRule="exact"/>
        <w:rPr>
          <w:rFonts w:ascii="Times New Roman" w:eastAsia="Times New Roman" w:hAnsi="Times New Roman" w:cs="Times New Roman"/>
          <w:sz w:val="22"/>
        </w:rPr>
      </w:pPr>
    </w:p>
    <w:p w14:paraId="7245461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669EBC71"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72B01E07" w14:textId="77777777" w:rsidR="007659E4" w:rsidRDefault="007659E4" w:rsidP="007659E4">
      <w:pPr>
        <w:spacing w:line="2" w:lineRule="exact"/>
        <w:rPr>
          <w:rFonts w:ascii="Times New Roman" w:eastAsia="Times New Roman" w:hAnsi="Times New Roman" w:cs="Times New Roman"/>
          <w:sz w:val="22"/>
        </w:rPr>
      </w:pPr>
    </w:p>
    <w:p w14:paraId="697CF0B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792BBE8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1E39FCCB"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31A3BC02" w14:textId="77777777" w:rsidR="007659E4" w:rsidRDefault="007659E4" w:rsidP="007659E4">
      <w:pPr>
        <w:spacing w:line="2" w:lineRule="exact"/>
        <w:rPr>
          <w:rFonts w:ascii="Times New Roman" w:eastAsia="Times New Roman" w:hAnsi="Times New Roman" w:cs="Times New Roman"/>
          <w:sz w:val="22"/>
        </w:rPr>
      </w:pPr>
    </w:p>
    <w:p w14:paraId="71705E68"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7EE2B92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AE54935" w14:textId="77777777" w:rsidR="007659E4" w:rsidRDefault="007659E4" w:rsidP="007659E4">
      <w:pPr>
        <w:spacing w:line="1" w:lineRule="exact"/>
        <w:rPr>
          <w:rFonts w:ascii="Times New Roman" w:eastAsia="Times New Roman" w:hAnsi="Times New Roman" w:cs="Times New Roman"/>
          <w:sz w:val="22"/>
        </w:rPr>
      </w:pPr>
    </w:p>
    <w:p w14:paraId="293659D6"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25212995" w14:textId="77777777" w:rsidR="007659E4" w:rsidRPr="00E11102" w:rsidRDefault="00484C79" w:rsidP="007659E4">
      <w:pPr>
        <w:spacing w:line="235" w:lineRule="auto"/>
        <w:rPr>
          <w:rFonts w:ascii="Times New Roman" w:eastAsia="Times New Roman" w:hAnsi="Times New Roman" w:cs="Times New Roman"/>
          <w:color w:val="000000" w:themeColor="text1"/>
          <w:sz w:val="22"/>
        </w:rPr>
      </w:pPr>
      <w:hyperlink r:id="rId12" w:history="1">
        <w:r w:rsidR="007659E4" w:rsidRPr="00E11102">
          <w:rPr>
            <w:rStyle w:val="Hiperveza"/>
            <w:rFonts w:ascii="Times New Roman" w:hAnsi="Times New Roman" w:cs="Times New Roman"/>
            <w:color w:val="000000" w:themeColor="text1"/>
            <w:sz w:val="22"/>
            <w:u w:val="none"/>
          </w:rPr>
          <w:t>Tel:_______________________________________________________________________</w:t>
        </w:r>
      </w:hyperlink>
    </w:p>
    <w:p w14:paraId="0444ED8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6358466D" w14:textId="77777777" w:rsidR="007659E4" w:rsidRDefault="007659E4" w:rsidP="007659E4">
      <w:pPr>
        <w:spacing w:line="200" w:lineRule="exact"/>
        <w:rPr>
          <w:rFonts w:ascii="Times New Roman" w:eastAsia="Times New Roman" w:hAnsi="Times New Roman" w:cs="Times New Roman"/>
          <w:sz w:val="22"/>
        </w:rPr>
      </w:pPr>
    </w:p>
    <w:p w14:paraId="4C92B843" w14:textId="77777777" w:rsidR="007659E4" w:rsidRDefault="007659E4" w:rsidP="007659E4">
      <w:pPr>
        <w:spacing w:line="309" w:lineRule="exact"/>
        <w:rPr>
          <w:rFonts w:ascii="Times New Roman" w:eastAsia="Times New Roman" w:hAnsi="Times New Roman" w:cs="Times New Roman"/>
        </w:rPr>
      </w:pPr>
    </w:p>
    <w:p w14:paraId="33B3B51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1035EEAC"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011F762"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4C4C153C" w14:textId="77777777" w:rsidR="007659E4" w:rsidRDefault="007659E4" w:rsidP="007659E4">
      <w:pPr>
        <w:spacing w:line="3" w:lineRule="exact"/>
        <w:rPr>
          <w:rFonts w:ascii="Times New Roman" w:eastAsia="Times New Roman" w:hAnsi="Times New Roman" w:cs="Times New Roman"/>
          <w:sz w:val="22"/>
        </w:rPr>
      </w:pPr>
    </w:p>
    <w:p w14:paraId="1DD78634"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70442D1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0283A288" w14:textId="77777777" w:rsidR="007659E4" w:rsidRDefault="007659E4" w:rsidP="007659E4">
      <w:pPr>
        <w:spacing w:line="2" w:lineRule="exact"/>
        <w:rPr>
          <w:rFonts w:ascii="Times New Roman" w:eastAsia="Times New Roman" w:hAnsi="Times New Roman" w:cs="Times New Roman"/>
          <w:sz w:val="22"/>
        </w:rPr>
      </w:pPr>
    </w:p>
    <w:p w14:paraId="0EFEEB9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64A0AB77" w14:textId="77777777" w:rsidR="007659E4" w:rsidRDefault="007659E4" w:rsidP="007659E4">
      <w:pPr>
        <w:spacing w:line="200" w:lineRule="exact"/>
        <w:rPr>
          <w:rFonts w:ascii="Times New Roman" w:eastAsia="Times New Roman" w:hAnsi="Times New Roman" w:cs="Times New Roman"/>
          <w:sz w:val="22"/>
        </w:rPr>
      </w:pPr>
    </w:p>
    <w:p w14:paraId="02DEDA23" w14:textId="77777777" w:rsidR="007659E4" w:rsidRDefault="007659E4" w:rsidP="007659E4">
      <w:pPr>
        <w:spacing w:line="200" w:lineRule="exact"/>
        <w:rPr>
          <w:rFonts w:ascii="Times New Roman" w:eastAsia="Times New Roman" w:hAnsi="Times New Roman" w:cs="Times New Roman"/>
        </w:rPr>
      </w:pPr>
    </w:p>
    <w:p w14:paraId="3A632564" w14:textId="77777777" w:rsidR="007659E4" w:rsidRDefault="007659E4" w:rsidP="007659E4">
      <w:pPr>
        <w:spacing w:line="200" w:lineRule="exact"/>
        <w:rPr>
          <w:rFonts w:ascii="Times New Roman" w:eastAsia="Times New Roman" w:hAnsi="Times New Roman" w:cs="Times New Roman"/>
        </w:rPr>
      </w:pPr>
    </w:p>
    <w:p w14:paraId="089E3B69" w14:textId="77777777" w:rsidR="007659E4" w:rsidRDefault="007659E4" w:rsidP="007659E4">
      <w:pPr>
        <w:spacing w:line="200" w:lineRule="exact"/>
        <w:rPr>
          <w:rFonts w:ascii="Times New Roman" w:eastAsia="Times New Roman" w:hAnsi="Times New Roman" w:cs="Times New Roman"/>
        </w:rPr>
      </w:pPr>
    </w:p>
    <w:p w14:paraId="3959D99A" w14:textId="77777777" w:rsidR="007659E4" w:rsidRDefault="007659E4" w:rsidP="007659E4">
      <w:pPr>
        <w:spacing w:line="224" w:lineRule="exact"/>
        <w:rPr>
          <w:rFonts w:ascii="Times New Roman" w:eastAsia="Times New Roman" w:hAnsi="Times New Roman" w:cs="Times New Roman"/>
        </w:rPr>
      </w:pPr>
    </w:p>
    <w:p w14:paraId="46FDB419"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0DF3040B" w14:textId="77777777" w:rsidR="007659E4" w:rsidRDefault="007659E4" w:rsidP="007659E4">
      <w:pPr>
        <w:spacing w:line="254" w:lineRule="exact"/>
        <w:rPr>
          <w:rFonts w:ascii="Times New Roman" w:eastAsia="Times New Roman" w:hAnsi="Times New Roman" w:cs="Times New Roman"/>
          <w:sz w:val="22"/>
        </w:rPr>
      </w:pPr>
    </w:p>
    <w:p w14:paraId="3EEECF1F"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6A8CA9C8" w14:textId="77777777" w:rsidR="00B53B4C" w:rsidRDefault="00B53B4C" w:rsidP="007659E4"/>
    <w:p w14:paraId="315A4F79" w14:textId="77777777" w:rsidR="00B53B4C" w:rsidRDefault="00B53B4C" w:rsidP="007659E4"/>
    <w:p w14:paraId="70A7AB6C" w14:textId="77777777" w:rsidR="00B53B4C" w:rsidRDefault="00B53B4C" w:rsidP="007659E4"/>
    <w:p w14:paraId="6B683F99" w14:textId="77777777" w:rsidR="00B53B4C" w:rsidRDefault="00B53B4C" w:rsidP="007659E4"/>
    <w:p w14:paraId="195CCA0B" w14:textId="77777777" w:rsidR="00B53B4C" w:rsidRDefault="00B53B4C" w:rsidP="007659E4"/>
    <w:p w14:paraId="17BFCC69" w14:textId="77777777" w:rsidR="00B53B4C" w:rsidRDefault="00B53B4C" w:rsidP="007659E4"/>
    <w:p w14:paraId="34118567" w14:textId="77777777" w:rsidR="00B53B4C" w:rsidRDefault="00B53B4C" w:rsidP="007659E4"/>
    <w:p w14:paraId="1F378F2C" w14:textId="77777777" w:rsidR="00B53B4C" w:rsidRDefault="00B53B4C" w:rsidP="007659E4"/>
    <w:p w14:paraId="370E70E1" w14:textId="66CC542D" w:rsidR="00B53B4C" w:rsidRDefault="00A33758" w:rsidP="007659E4">
      <w:r>
        <w:rPr>
          <w:noProof/>
        </w:rPr>
        <w:drawing>
          <wp:inline distT="0" distB="0" distL="0" distR="0" wp14:anchorId="752492B8" wp14:editId="0DF6D65B">
            <wp:extent cx="5760720" cy="1627505"/>
            <wp:effectExtent l="0" t="0" r="0" b="0"/>
            <wp:docPr id="11" name="Slika 11" descr="http://www.fzoeu.hr/docs/eu_vsz_visibility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zoeu.hr/docs/eu_vsz_visibility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27505"/>
                    </a:xfrm>
                    <a:prstGeom prst="rect">
                      <a:avLst/>
                    </a:prstGeom>
                    <a:noFill/>
                    <a:ln>
                      <a:noFill/>
                    </a:ln>
                  </pic:spPr>
                </pic:pic>
              </a:graphicData>
            </a:graphic>
          </wp:inline>
        </w:drawing>
      </w:r>
    </w:p>
    <w:p w14:paraId="1BBE1B50" w14:textId="77777777" w:rsidR="00034F3D" w:rsidRDefault="00034F3D" w:rsidP="00D03773">
      <w:pPr>
        <w:ind w:left="-142"/>
        <w:rPr>
          <w:rFonts w:ascii="Times New Roman" w:hAnsi="Times New Roman" w:cs="Times New Roman"/>
          <w:i/>
          <w:sz w:val="22"/>
          <w:szCs w:val="22"/>
        </w:rPr>
      </w:pPr>
    </w:p>
    <w:p w14:paraId="071EE1F0" w14:textId="29AAE273"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46CE6BDC"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780CAF2F" w14:textId="77777777" w:rsidR="00B53B4C" w:rsidRPr="00752CCB" w:rsidRDefault="00B53B4C" w:rsidP="00B53B4C">
      <w:pPr>
        <w:ind w:left="-142"/>
        <w:rPr>
          <w:rFonts w:ascii="Times New Roman" w:hAnsi="Times New Roman" w:cs="Times New Roman"/>
          <w:i/>
          <w:sz w:val="22"/>
          <w:szCs w:val="22"/>
        </w:rPr>
      </w:pPr>
    </w:p>
    <w:p w14:paraId="19A99D3B" w14:textId="77777777" w:rsidR="00B53B4C" w:rsidRPr="00752CCB" w:rsidRDefault="00B53B4C" w:rsidP="00B53B4C">
      <w:pPr>
        <w:ind w:left="-142"/>
        <w:rPr>
          <w:rFonts w:ascii="Times New Roman" w:hAnsi="Times New Roman" w:cs="Times New Roman"/>
          <w:b/>
          <w:sz w:val="22"/>
          <w:szCs w:val="22"/>
        </w:rPr>
      </w:pPr>
    </w:p>
    <w:p w14:paraId="1B019D5A"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27FE5306"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62C3D209"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0D5DA0B4"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5BEACF6A"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5A23EDEC"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F6B5D76"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44ED52D5"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5F8F7C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1EA78959"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1C4CEF2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4E80750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3115712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1EA3553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7B09DE1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49A563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AAD5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190893E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791F1933"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3916A54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34CF501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103F434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660540AD"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728F220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98. (financiranje terorizma) i članka 265. (pranje novca) Kaznenog zakona</w:t>
      </w:r>
    </w:p>
    <w:p w14:paraId="7819906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7C5B73B"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471316F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265EFD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BAE84E3" w14:textId="77777777" w:rsidR="00B53B4C" w:rsidRPr="00752CCB" w:rsidRDefault="00B53B4C" w:rsidP="00B53B4C">
      <w:pPr>
        <w:ind w:left="-142"/>
        <w:jc w:val="both"/>
        <w:rPr>
          <w:rFonts w:ascii="Times New Roman" w:hAnsi="Times New Roman" w:cs="Times New Roman"/>
          <w:sz w:val="22"/>
          <w:szCs w:val="22"/>
        </w:rPr>
      </w:pPr>
    </w:p>
    <w:p w14:paraId="512CCF62" w14:textId="77777777" w:rsidR="00B53B4C" w:rsidRPr="00752CCB" w:rsidRDefault="00B53B4C" w:rsidP="00B53B4C">
      <w:pPr>
        <w:ind w:left="-142"/>
        <w:jc w:val="both"/>
        <w:rPr>
          <w:rFonts w:ascii="Times New Roman" w:hAnsi="Times New Roman" w:cs="Times New Roman"/>
          <w:sz w:val="22"/>
          <w:szCs w:val="22"/>
        </w:rPr>
      </w:pPr>
    </w:p>
    <w:p w14:paraId="3F1CB10D" w14:textId="77777777" w:rsidR="00B53B4C" w:rsidRPr="00752CCB" w:rsidRDefault="00B53B4C" w:rsidP="00B53B4C">
      <w:pPr>
        <w:ind w:left="-142"/>
        <w:jc w:val="both"/>
        <w:rPr>
          <w:rFonts w:ascii="Times New Roman" w:hAnsi="Times New Roman" w:cs="Times New Roman"/>
          <w:sz w:val="22"/>
          <w:szCs w:val="22"/>
        </w:rPr>
      </w:pPr>
    </w:p>
    <w:p w14:paraId="4AC12061" w14:textId="77777777" w:rsidR="00B53B4C" w:rsidRPr="00752CCB" w:rsidRDefault="00B53B4C" w:rsidP="00B53B4C">
      <w:pPr>
        <w:ind w:left="-142"/>
        <w:jc w:val="both"/>
        <w:rPr>
          <w:rFonts w:ascii="Times New Roman" w:hAnsi="Times New Roman" w:cs="Times New Roman"/>
          <w:sz w:val="22"/>
          <w:szCs w:val="22"/>
        </w:rPr>
      </w:pPr>
    </w:p>
    <w:p w14:paraId="6E040F37"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2E6FABD7" w14:textId="77777777" w:rsidTr="00C1393B">
        <w:trPr>
          <w:jc w:val="center"/>
        </w:trPr>
        <w:tc>
          <w:tcPr>
            <w:tcW w:w="4927" w:type="dxa"/>
            <w:vAlign w:val="center"/>
          </w:tcPr>
          <w:p w14:paraId="2CC892FD"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25BBBDDE"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193D2E39" w14:textId="77777777" w:rsidTr="00C1393B">
        <w:trPr>
          <w:jc w:val="center"/>
        </w:trPr>
        <w:tc>
          <w:tcPr>
            <w:tcW w:w="4927" w:type="dxa"/>
          </w:tcPr>
          <w:p w14:paraId="0D2027CF"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25A3D55E"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5B230796" w14:textId="77777777" w:rsidR="00B53B4C" w:rsidRPr="00752CCB" w:rsidRDefault="00B53B4C" w:rsidP="00B53B4C">
      <w:pPr>
        <w:ind w:left="-142"/>
        <w:rPr>
          <w:rFonts w:ascii="Times New Roman" w:hAnsi="Times New Roman" w:cs="Times New Roman"/>
          <w:i/>
          <w:sz w:val="22"/>
          <w:szCs w:val="22"/>
        </w:rPr>
      </w:pPr>
    </w:p>
    <w:p w14:paraId="69E6FF40" w14:textId="77777777" w:rsidR="00B53B4C" w:rsidRPr="00752CCB" w:rsidRDefault="00B53B4C" w:rsidP="00B53B4C">
      <w:pPr>
        <w:rPr>
          <w:rFonts w:ascii="Times New Roman" w:hAnsi="Times New Roman" w:cs="Times New Roman"/>
          <w:i/>
          <w:sz w:val="22"/>
          <w:szCs w:val="22"/>
        </w:rPr>
      </w:pPr>
    </w:p>
    <w:p w14:paraId="5DDB1A75" w14:textId="77777777" w:rsidR="00B53B4C" w:rsidRPr="00752CCB" w:rsidRDefault="00B53B4C" w:rsidP="00B53B4C">
      <w:pPr>
        <w:rPr>
          <w:rFonts w:ascii="Times New Roman" w:hAnsi="Times New Roman" w:cs="Times New Roman"/>
          <w:i/>
          <w:sz w:val="22"/>
          <w:szCs w:val="22"/>
        </w:rPr>
      </w:pPr>
    </w:p>
    <w:p w14:paraId="3992DD09" w14:textId="77777777" w:rsidR="00B53B4C" w:rsidRPr="00752CCB" w:rsidRDefault="00B53B4C" w:rsidP="00B53B4C">
      <w:pPr>
        <w:rPr>
          <w:rFonts w:ascii="Times New Roman" w:hAnsi="Times New Roman" w:cs="Times New Roman"/>
          <w:i/>
          <w:sz w:val="22"/>
          <w:szCs w:val="22"/>
        </w:rPr>
      </w:pPr>
    </w:p>
    <w:p w14:paraId="523676A3" w14:textId="77777777" w:rsidR="00B53B4C" w:rsidRPr="00752CCB" w:rsidRDefault="00B53B4C" w:rsidP="00B53B4C">
      <w:pPr>
        <w:rPr>
          <w:rFonts w:ascii="Times New Roman" w:hAnsi="Times New Roman" w:cs="Times New Roman"/>
          <w:i/>
          <w:sz w:val="22"/>
          <w:szCs w:val="22"/>
        </w:rPr>
      </w:pPr>
    </w:p>
    <w:p w14:paraId="0E72394A" w14:textId="77777777" w:rsidR="00B53B4C" w:rsidRDefault="00B53B4C" w:rsidP="007659E4">
      <w:pPr>
        <w:rPr>
          <w:rFonts w:ascii="Times New Roman" w:hAnsi="Times New Roman" w:cs="Times New Roman"/>
          <w:sz w:val="22"/>
          <w:szCs w:val="22"/>
        </w:rPr>
      </w:pPr>
    </w:p>
    <w:p w14:paraId="4F0C78D7" w14:textId="77777777" w:rsidR="00903826" w:rsidRDefault="00903826" w:rsidP="007659E4">
      <w:pPr>
        <w:rPr>
          <w:rFonts w:ascii="Times New Roman" w:hAnsi="Times New Roman" w:cs="Times New Roman"/>
          <w:sz w:val="22"/>
          <w:szCs w:val="22"/>
        </w:rPr>
      </w:pPr>
    </w:p>
    <w:p w14:paraId="2C84A959" w14:textId="77777777" w:rsidR="00903826" w:rsidRDefault="00903826" w:rsidP="007659E4">
      <w:pPr>
        <w:rPr>
          <w:rFonts w:ascii="Times New Roman" w:hAnsi="Times New Roman" w:cs="Times New Roman"/>
          <w:sz w:val="22"/>
          <w:szCs w:val="22"/>
        </w:rPr>
      </w:pPr>
    </w:p>
    <w:p w14:paraId="78617B9E" w14:textId="77777777" w:rsidR="00903826" w:rsidRDefault="00903826" w:rsidP="007659E4">
      <w:pPr>
        <w:rPr>
          <w:rFonts w:ascii="Times New Roman" w:hAnsi="Times New Roman" w:cs="Times New Roman"/>
          <w:sz w:val="22"/>
          <w:szCs w:val="22"/>
        </w:rPr>
      </w:pPr>
    </w:p>
    <w:p w14:paraId="4ED056C1" w14:textId="77777777" w:rsidR="00903826" w:rsidRDefault="00903826" w:rsidP="007659E4">
      <w:pPr>
        <w:rPr>
          <w:rFonts w:ascii="Times New Roman" w:hAnsi="Times New Roman" w:cs="Times New Roman"/>
          <w:sz w:val="22"/>
          <w:szCs w:val="22"/>
        </w:rPr>
      </w:pPr>
    </w:p>
    <w:p w14:paraId="299D1BC8" w14:textId="293BA392" w:rsidR="00903826" w:rsidRDefault="00903826" w:rsidP="007659E4">
      <w:pPr>
        <w:rPr>
          <w:rFonts w:ascii="Times New Roman" w:hAnsi="Times New Roman" w:cs="Times New Roman"/>
          <w:sz w:val="22"/>
          <w:szCs w:val="22"/>
        </w:rPr>
      </w:pPr>
    </w:p>
    <w:p w14:paraId="6FFED374" w14:textId="1E030AEB" w:rsidR="00A33758" w:rsidRDefault="00A33758" w:rsidP="007659E4">
      <w:pPr>
        <w:rPr>
          <w:rFonts w:ascii="Times New Roman" w:hAnsi="Times New Roman" w:cs="Times New Roman"/>
          <w:sz w:val="22"/>
          <w:szCs w:val="22"/>
        </w:rPr>
      </w:pPr>
    </w:p>
    <w:p w14:paraId="75C6A3EC" w14:textId="608B8AAB" w:rsidR="00A33758" w:rsidRDefault="00A33758" w:rsidP="007659E4">
      <w:pPr>
        <w:rPr>
          <w:rFonts w:ascii="Times New Roman" w:hAnsi="Times New Roman" w:cs="Times New Roman"/>
          <w:sz w:val="22"/>
          <w:szCs w:val="22"/>
        </w:rPr>
      </w:pPr>
    </w:p>
    <w:p w14:paraId="6453BEBA" w14:textId="7BC8C207" w:rsidR="00A33758" w:rsidRDefault="00A33758" w:rsidP="007659E4">
      <w:pPr>
        <w:rPr>
          <w:rFonts w:ascii="Times New Roman" w:hAnsi="Times New Roman" w:cs="Times New Roman"/>
          <w:sz w:val="22"/>
          <w:szCs w:val="22"/>
        </w:rPr>
      </w:pPr>
    </w:p>
    <w:p w14:paraId="5FC88C4A" w14:textId="2BBAD591" w:rsidR="00A33758" w:rsidRDefault="00A33758" w:rsidP="007659E4">
      <w:pPr>
        <w:rPr>
          <w:rFonts w:ascii="Times New Roman" w:hAnsi="Times New Roman" w:cs="Times New Roman"/>
          <w:sz w:val="22"/>
          <w:szCs w:val="22"/>
        </w:rPr>
      </w:pPr>
    </w:p>
    <w:p w14:paraId="399FD79E" w14:textId="441FAE3A" w:rsidR="00A33758" w:rsidRDefault="00A33758" w:rsidP="007659E4">
      <w:pPr>
        <w:rPr>
          <w:rFonts w:ascii="Times New Roman" w:hAnsi="Times New Roman" w:cs="Times New Roman"/>
          <w:sz w:val="22"/>
          <w:szCs w:val="22"/>
        </w:rPr>
      </w:pPr>
    </w:p>
    <w:p w14:paraId="0E6BBB25" w14:textId="55F72646" w:rsidR="00A33758" w:rsidRDefault="00A33758" w:rsidP="007659E4">
      <w:pPr>
        <w:rPr>
          <w:rFonts w:ascii="Times New Roman" w:hAnsi="Times New Roman" w:cs="Times New Roman"/>
          <w:sz w:val="22"/>
          <w:szCs w:val="22"/>
        </w:rPr>
      </w:pPr>
    </w:p>
    <w:p w14:paraId="05842F3D" w14:textId="3B14E88A" w:rsidR="00A33758" w:rsidRDefault="00A33758" w:rsidP="007659E4">
      <w:pPr>
        <w:rPr>
          <w:rFonts w:ascii="Times New Roman" w:hAnsi="Times New Roman" w:cs="Times New Roman"/>
          <w:sz w:val="22"/>
          <w:szCs w:val="22"/>
        </w:rPr>
      </w:pPr>
    </w:p>
    <w:p w14:paraId="2C29C482" w14:textId="596488EA" w:rsidR="00A33758" w:rsidRDefault="00A33758" w:rsidP="007659E4">
      <w:pPr>
        <w:rPr>
          <w:rFonts w:ascii="Times New Roman" w:hAnsi="Times New Roman" w:cs="Times New Roman"/>
          <w:sz w:val="22"/>
          <w:szCs w:val="22"/>
        </w:rPr>
      </w:pPr>
    </w:p>
    <w:p w14:paraId="00E5631C" w14:textId="7B17E470" w:rsidR="00A33758" w:rsidRDefault="00A33758" w:rsidP="007659E4">
      <w:pPr>
        <w:rPr>
          <w:rFonts w:ascii="Times New Roman" w:hAnsi="Times New Roman" w:cs="Times New Roman"/>
          <w:sz w:val="22"/>
          <w:szCs w:val="22"/>
        </w:rPr>
      </w:pPr>
    </w:p>
    <w:p w14:paraId="5EA39087" w14:textId="43EC6961" w:rsidR="00A33758" w:rsidRDefault="00A33758" w:rsidP="007659E4">
      <w:pPr>
        <w:rPr>
          <w:rFonts w:ascii="Times New Roman" w:hAnsi="Times New Roman" w:cs="Times New Roman"/>
          <w:sz w:val="22"/>
          <w:szCs w:val="22"/>
        </w:rPr>
      </w:pPr>
    </w:p>
    <w:p w14:paraId="5F937C03" w14:textId="38096DC2" w:rsidR="00A33758" w:rsidRDefault="00A33758" w:rsidP="007659E4">
      <w:pPr>
        <w:rPr>
          <w:rFonts w:ascii="Times New Roman" w:hAnsi="Times New Roman" w:cs="Times New Roman"/>
          <w:sz w:val="22"/>
          <w:szCs w:val="22"/>
        </w:rPr>
      </w:pPr>
    </w:p>
    <w:p w14:paraId="5CC4902E" w14:textId="7BDC1358" w:rsidR="00A33758" w:rsidRDefault="00A33758" w:rsidP="007659E4">
      <w:pPr>
        <w:rPr>
          <w:rFonts w:ascii="Times New Roman" w:hAnsi="Times New Roman" w:cs="Times New Roman"/>
          <w:sz w:val="22"/>
          <w:szCs w:val="22"/>
        </w:rPr>
      </w:pPr>
    </w:p>
    <w:p w14:paraId="44DF009E" w14:textId="3A278BBC" w:rsidR="00A33758" w:rsidRDefault="00A33758" w:rsidP="007659E4">
      <w:pPr>
        <w:rPr>
          <w:rFonts w:ascii="Times New Roman" w:hAnsi="Times New Roman" w:cs="Times New Roman"/>
          <w:sz w:val="22"/>
          <w:szCs w:val="22"/>
        </w:rPr>
      </w:pPr>
    </w:p>
    <w:p w14:paraId="1A287913" w14:textId="1DB99636" w:rsidR="00A33758" w:rsidRDefault="00A33758" w:rsidP="007659E4">
      <w:pPr>
        <w:rPr>
          <w:rFonts w:ascii="Times New Roman" w:hAnsi="Times New Roman" w:cs="Times New Roman"/>
          <w:sz w:val="22"/>
          <w:szCs w:val="22"/>
        </w:rPr>
      </w:pPr>
    </w:p>
    <w:p w14:paraId="73C453F4" w14:textId="4DD5BCA3" w:rsidR="00A33758" w:rsidRDefault="00A33758" w:rsidP="007659E4">
      <w:pPr>
        <w:rPr>
          <w:rFonts w:ascii="Times New Roman" w:hAnsi="Times New Roman" w:cs="Times New Roman"/>
          <w:sz w:val="22"/>
          <w:szCs w:val="22"/>
        </w:rPr>
      </w:pPr>
    </w:p>
    <w:p w14:paraId="1BB2A2F1" w14:textId="2F21B658" w:rsidR="00A33758" w:rsidRDefault="00A33758" w:rsidP="007659E4">
      <w:pPr>
        <w:rPr>
          <w:rFonts w:ascii="Times New Roman" w:hAnsi="Times New Roman" w:cs="Times New Roman"/>
          <w:sz w:val="22"/>
          <w:szCs w:val="22"/>
        </w:rPr>
      </w:pPr>
    </w:p>
    <w:p w14:paraId="3B5D09B0" w14:textId="7B4975DB" w:rsidR="00A33758" w:rsidRDefault="00A33758" w:rsidP="007659E4">
      <w:pPr>
        <w:rPr>
          <w:rFonts w:ascii="Times New Roman" w:hAnsi="Times New Roman" w:cs="Times New Roman"/>
          <w:sz w:val="22"/>
          <w:szCs w:val="22"/>
        </w:rPr>
      </w:pPr>
    </w:p>
    <w:p w14:paraId="0785ADA6" w14:textId="2E637E8A" w:rsidR="00A33758" w:rsidRDefault="00A33758" w:rsidP="007659E4">
      <w:pPr>
        <w:rPr>
          <w:rFonts w:ascii="Times New Roman" w:hAnsi="Times New Roman" w:cs="Times New Roman"/>
          <w:sz w:val="22"/>
          <w:szCs w:val="22"/>
        </w:rPr>
      </w:pPr>
    </w:p>
    <w:p w14:paraId="39FA47AE" w14:textId="00F18562" w:rsidR="00A33758" w:rsidRDefault="00A33758" w:rsidP="007659E4">
      <w:pPr>
        <w:rPr>
          <w:rFonts w:ascii="Times New Roman" w:hAnsi="Times New Roman" w:cs="Times New Roman"/>
          <w:sz w:val="22"/>
          <w:szCs w:val="22"/>
        </w:rPr>
      </w:pPr>
      <w:r>
        <w:rPr>
          <w:noProof/>
        </w:rPr>
        <w:drawing>
          <wp:inline distT="0" distB="0" distL="0" distR="0" wp14:anchorId="3CBF786D" wp14:editId="56B2B0EE">
            <wp:extent cx="5760720" cy="1627505"/>
            <wp:effectExtent l="0" t="0" r="0" b="0"/>
            <wp:docPr id="10" name="Slika 10" descr="http://www.fzoeu.hr/docs/eu_vsz_visibility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zoeu.hr/docs/eu_vsz_visibility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27505"/>
                    </a:xfrm>
                    <a:prstGeom prst="rect">
                      <a:avLst/>
                    </a:prstGeom>
                    <a:noFill/>
                    <a:ln>
                      <a:noFill/>
                    </a:ln>
                  </pic:spPr>
                </pic:pic>
              </a:graphicData>
            </a:graphic>
          </wp:inline>
        </w:drawing>
      </w:r>
    </w:p>
    <w:p w14:paraId="229D6156" w14:textId="77777777" w:rsidR="00480749" w:rsidRDefault="00480749" w:rsidP="004C2545">
      <w:pPr>
        <w:pStyle w:val="Naslov1"/>
        <w:rPr>
          <w:rFonts w:ascii="Times New Roman" w:hAnsi="Times New Roman" w:cs="Times New Roman"/>
          <w:b w:val="0"/>
          <w:i/>
          <w:sz w:val="22"/>
        </w:rPr>
      </w:pPr>
    </w:p>
    <w:p w14:paraId="5448EF83" w14:textId="14BC9B45" w:rsidR="004C2545" w:rsidRDefault="004C2545" w:rsidP="004C2545">
      <w:pPr>
        <w:pStyle w:val="Naslov1"/>
        <w:rPr>
          <w:rFonts w:ascii="Times New Roman" w:hAnsi="Times New Roman" w:cs="Times New Roman"/>
          <w:b w:val="0"/>
          <w:i/>
          <w:sz w:val="22"/>
        </w:rPr>
      </w:pPr>
      <w:r w:rsidRPr="00D03773">
        <w:rPr>
          <w:rFonts w:ascii="Times New Roman" w:hAnsi="Times New Roman" w:cs="Times New Roman"/>
          <w:b w:val="0"/>
          <w:i/>
          <w:sz w:val="22"/>
        </w:rPr>
        <w:t xml:space="preserve">Prilog </w:t>
      </w:r>
      <w:r>
        <w:rPr>
          <w:rFonts w:ascii="Times New Roman" w:hAnsi="Times New Roman" w:cs="Times New Roman"/>
          <w:b w:val="0"/>
          <w:i/>
          <w:sz w:val="22"/>
        </w:rPr>
        <w:t>3</w:t>
      </w:r>
      <w:r w:rsidRPr="00D03773">
        <w:rPr>
          <w:rFonts w:ascii="Times New Roman" w:hAnsi="Times New Roman" w:cs="Times New Roman"/>
          <w:b w:val="0"/>
          <w:i/>
          <w:sz w:val="22"/>
        </w:rPr>
        <w:t>.</w:t>
      </w:r>
    </w:p>
    <w:p w14:paraId="0D1968CF" w14:textId="77777777" w:rsidR="004C2545" w:rsidRPr="00D03773" w:rsidRDefault="004C2545" w:rsidP="004C2545"/>
    <w:p w14:paraId="22D6761D" w14:textId="365CB8D2" w:rsidR="004C2545" w:rsidRPr="00903826" w:rsidRDefault="004C2545" w:rsidP="004C2545">
      <w:pPr>
        <w:pStyle w:val="Naslov1"/>
        <w:rPr>
          <w:rFonts w:ascii="Times New Roman" w:eastAsia="Arial" w:hAnsi="Times New Roman" w:cs="Times New Roman"/>
          <w:sz w:val="24"/>
        </w:rPr>
      </w:pPr>
      <w:r>
        <w:rPr>
          <w:rFonts w:ascii="Times New Roman" w:hAnsi="Times New Roman" w:cs="Times New Roman"/>
          <w:sz w:val="22"/>
        </w:rPr>
        <w:t>Izjava o dostavi jamstva za uredno ispunjenje ugovora</w:t>
      </w:r>
    </w:p>
    <w:p w14:paraId="187DF0C2" w14:textId="77777777" w:rsidR="004C2545" w:rsidRPr="00903826" w:rsidRDefault="004C2545" w:rsidP="004C2545">
      <w:pPr>
        <w:spacing w:line="200" w:lineRule="exact"/>
        <w:rPr>
          <w:rFonts w:ascii="Times New Roman" w:hAnsi="Times New Roman" w:cs="Times New Roman"/>
          <w:sz w:val="24"/>
          <w:szCs w:val="24"/>
        </w:rPr>
      </w:pPr>
    </w:p>
    <w:p w14:paraId="3289FB20" w14:textId="77777777" w:rsidR="004C2545" w:rsidRPr="00903826" w:rsidRDefault="004C2545" w:rsidP="004C2545">
      <w:pPr>
        <w:spacing w:before="16" w:line="240" w:lineRule="exact"/>
        <w:rPr>
          <w:rFonts w:ascii="Times New Roman" w:hAnsi="Times New Roman" w:cs="Times New Roman"/>
          <w:sz w:val="24"/>
          <w:szCs w:val="24"/>
        </w:rPr>
      </w:pPr>
    </w:p>
    <w:p w14:paraId="7273BA63"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64384" behindDoc="1" locked="0" layoutInCell="1" allowOverlap="1" wp14:anchorId="6CF0A3C6" wp14:editId="66C7D1BF">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2CAD195" id="Grupa 17" o:spid="_x0000_s1026" style="position:absolute;margin-left:65.2pt;margin-top:36.2pt;width:460.1pt;height:.15pt;z-index:-25165209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5408" behindDoc="1" locked="0" layoutInCell="1" allowOverlap="1" wp14:anchorId="1AC67F1B" wp14:editId="4C06E5CE">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EAAA8C0" id="Grupa 15" o:spid="_x0000_s1026" style="position:absolute;margin-left:65.2pt;margin-top:82.05pt;width:460.1pt;height:.15pt;z-index:-25165107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5CC257E8" w14:textId="77777777" w:rsidR="004C2545" w:rsidRPr="00903826" w:rsidRDefault="004C2545" w:rsidP="004C2545">
      <w:pPr>
        <w:spacing w:before="1" w:line="120" w:lineRule="exact"/>
        <w:rPr>
          <w:rFonts w:ascii="Times New Roman" w:hAnsi="Times New Roman" w:cs="Times New Roman"/>
          <w:sz w:val="24"/>
          <w:szCs w:val="24"/>
        </w:rPr>
      </w:pPr>
    </w:p>
    <w:p w14:paraId="26B34782" w14:textId="77777777" w:rsidR="004C2545" w:rsidRPr="00903826" w:rsidRDefault="004C2545" w:rsidP="004C2545">
      <w:pPr>
        <w:spacing w:line="200" w:lineRule="exact"/>
        <w:rPr>
          <w:rFonts w:ascii="Times New Roman" w:hAnsi="Times New Roman" w:cs="Times New Roman"/>
          <w:sz w:val="24"/>
          <w:szCs w:val="24"/>
        </w:rPr>
      </w:pPr>
    </w:p>
    <w:p w14:paraId="46CB131A" w14:textId="77777777" w:rsidR="004C2545" w:rsidRPr="00903826" w:rsidRDefault="004C2545" w:rsidP="004C2545">
      <w:pPr>
        <w:spacing w:line="200" w:lineRule="exact"/>
        <w:rPr>
          <w:rFonts w:ascii="Times New Roman" w:hAnsi="Times New Roman" w:cs="Times New Roman"/>
          <w:sz w:val="24"/>
          <w:szCs w:val="24"/>
        </w:rPr>
      </w:pPr>
    </w:p>
    <w:p w14:paraId="77A8B438" w14:textId="77777777" w:rsidR="004C2545" w:rsidRPr="00903826" w:rsidRDefault="004C2545" w:rsidP="004C2545">
      <w:pPr>
        <w:spacing w:line="200" w:lineRule="exact"/>
        <w:rPr>
          <w:rFonts w:ascii="Times New Roman" w:hAnsi="Times New Roman" w:cs="Times New Roman"/>
          <w:sz w:val="24"/>
          <w:szCs w:val="24"/>
        </w:rPr>
      </w:pPr>
    </w:p>
    <w:p w14:paraId="1E16B824" w14:textId="77777777" w:rsidR="004C2545" w:rsidRPr="00903826" w:rsidRDefault="004C2545" w:rsidP="004C2545">
      <w:pPr>
        <w:spacing w:line="200" w:lineRule="exact"/>
        <w:rPr>
          <w:rFonts w:ascii="Times New Roman" w:hAnsi="Times New Roman" w:cs="Times New Roman"/>
          <w:sz w:val="24"/>
          <w:szCs w:val="24"/>
        </w:rPr>
      </w:pPr>
    </w:p>
    <w:p w14:paraId="68A2F0DA" w14:textId="77777777" w:rsidR="004C2545" w:rsidRPr="00903826" w:rsidRDefault="004C2545" w:rsidP="004C2545">
      <w:pPr>
        <w:spacing w:line="200" w:lineRule="exact"/>
        <w:rPr>
          <w:rFonts w:ascii="Times New Roman" w:hAnsi="Times New Roman" w:cs="Times New Roman"/>
          <w:sz w:val="24"/>
          <w:szCs w:val="24"/>
        </w:rPr>
      </w:pPr>
    </w:p>
    <w:p w14:paraId="4DFEC8BD" w14:textId="77777777" w:rsidR="004C2545" w:rsidRPr="00903826" w:rsidRDefault="004C2545" w:rsidP="004C2545">
      <w:pPr>
        <w:spacing w:line="200" w:lineRule="exact"/>
        <w:rPr>
          <w:rFonts w:ascii="Times New Roman" w:hAnsi="Times New Roman" w:cs="Times New Roman"/>
          <w:sz w:val="24"/>
          <w:szCs w:val="24"/>
        </w:rPr>
      </w:pPr>
    </w:p>
    <w:p w14:paraId="4267E9EE" w14:textId="77777777" w:rsidR="004C2545" w:rsidRPr="00903826" w:rsidRDefault="004C2545" w:rsidP="004C2545">
      <w:pPr>
        <w:spacing w:line="200" w:lineRule="exact"/>
        <w:rPr>
          <w:rFonts w:ascii="Times New Roman" w:hAnsi="Times New Roman" w:cs="Times New Roman"/>
          <w:sz w:val="24"/>
          <w:szCs w:val="24"/>
        </w:rPr>
      </w:pPr>
    </w:p>
    <w:p w14:paraId="27861F30" w14:textId="77777777" w:rsidR="004C2545" w:rsidRPr="00903826" w:rsidRDefault="004C2545" w:rsidP="004C2545">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5F67321A" w14:textId="77777777" w:rsidR="004C2545" w:rsidRPr="00903826" w:rsidRDefault="004C2545" w:rsidP="004C2545">
      <w:pPr>
        <w:spacing w:before="1" w:line="180" w:lineRule="exact"/>
        <w:rPr>
          <w:rFonts w:ascii="Times New Roman" w:hAnsi="Times New Roman" w:cs="Times New Roman"/>
          <w:sz w:val="24"/>
          <w:szCs w:val="24"/>
        </w:rPr>
      </w:pPr>
    </w:p>
    <w:p w14:paraId="14F9FC18" w14:textId="77777777" w:rsidR="004C2545" w:rsidRPr="00903826" w:rsidRDefault="004C2545" w:rsidP="004C2545">
      <w:pPr>
        <w:spacing w:line="200" w:lineRule="exact"/>
        <w:rPr>
          <w:rFonts w:ascii="Times New Roman" w:hAnsi="Times New Roman" w:cs="Times New Roman"/>
          <w:sz w:val="24"/>
          <w:szCs w:val="24"/>
        </w:rPr>
      </w:pPr>
    </w:p>
    <w:p w14:paraId="5548E6BB" w14:textId="77777777" w:rsidR="004C2545" w:rsidRPr="00903826" w:rsidRDefault="004C2545" w:rsidP="004C2545">
      <w:pPr>
        <w:spacing w:line="200" w:lineRule="exact"/>
        <w:rPr>
          <w:rFonts w:ascii="Times New Roman" w:hAnsi="Times New Roman" w:cs="Times New Roman"/>
          <w:sz w:val="24"/>
          <w:szCs w:val="24"/>
        </w:rPr>
      </w:pPr>
    </w:p>
    <w:p w14:paraId="68C86EBF" w14:textId="7B21DAED" w:rsidR="004C2545" w:rsidRPr="0062398D" w:rsidRDefault="004C2545" w:rsidP="004C2545">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Pr="0062398D">
        <w:rPr>
          <w:rFonts w:ascii="Times New Roman" w:eastAsia="Times New Roman" w:hAnsi="Times New Roman" w:cs="Times New Roman"/>
          <w:b/>
          <w:sz w:val="22"/>
        </w:rPr>
        <w:t>Izjava o dostavi jamstva za uredno ispunjenje ugovora</w:t>
      </w:r>
    </w:p>
    <w:p w14:paraId="6C4D74EB" w14:textId="77777777" w:rsidR="004C2545" w:rsidRPr="0062398D" w:rsidRDefault="004C2545" w:rsidP="004C2545">
      <w:pPr>
        <w:spacing w:line="200" w:lineRule="exact"/>
        <w:rPr>
          <w:rFonts w:ascii="Times New Roman" w:hAnsi="Times New Roman" w:cs="Times New Roman"/>
          <w:b/>
          <w:sz w:val="24"/>
          <w:szCs w:val="24"/>
        </w:rPr>
      </w:pPr>
    </w:p>
    <w:p w14:paraId="728B4BE9" w14:textId="77777777" w:rsidR="004C2545" w:rsidRPr="0062398D" w:rsidRDefault="004C2545" w:rsidP="004C2545">
      <w:pPr>
        <w:spacing w:before="18" w:line="260" w:lineRule="exact"/>
        <w:rPr>
          <w:rFonts w:ascii="Times New Roman" w:hAnsi="Times New Roman" w:cs="Times New Roman"/>
          <w:b/>
          <w:sz w:val="24"/>
          <w:szCs w:val="24"/>
        </w:rPr>
      </w:pPr>
    </w:p>
    <w:p w14:paraId="0180122B" w14:textId="3A687981" w:rsidR="004C2545" w:rsidRPr="004C2545" w:rsidRDefault="004C2545" w:rsidP="004C2545">
      <w:pPr>
        <w:ind w:right="68" w:hanging="104"/>
        <w:jc w:val="both"/>
        <w:rPr>
          <w:rFonts w:ascii="Times New Roman" w:eastAsia="Arial" w:hAnsi="Times New Roman" w:cs="Times New Roman"/>
          <w:sz w:val="22"/>
          <w:szCs w:val="22"/>
        </w:rPr>
      </w:pPr>
      <w:r w:rsidRPr="004C2545">
        <w:rPr>
          <w:rFonts w:ascii="Times New Roman" w:eastAsia="Arial" w:hAnsi="Times New Roman" w:cs="Times New Roman"/>
          <w:sz w:val="22"/>
          <w:szCs w:val="22"/>
        </w:rPr>
        <w:t xml:space="preserve">  Izjavljujemo da ćemo </w:t>
      </w:r>
      <w:r w:rsidR="0062398D">
        <w:rPr>
          <w:rFonts w:ascii="Times New Roman" w:eastAsia="Arial" w:hAnsi="Times New Roman" w:cs="Times New Roman"/>
          <w:sz w:val="22"/>
          <w:szCs w:val="22"/>
        </w:rPr>
        <w:t xml:space="preserve"> Naručitelju dostaviti jamstvo za uredno  ispunjenje ugovora u predmetu nabave </w:t>
      </w:r>
      <w:r w:rsidRPr="004C2545">
        <w:rPr>
          <w:rFonts w:ascii="Times New Roman" w:eastAsia="Times New Roman" w:hAnsi="Times New Roman" w:cs="Times New Roman"/>
          <w:sz w:val="22"/>
          <w:szCs w:val="22"/>
        </w:rPr>
        <w:t xml:space="preserve"> Energetsk</w:t>
      </w:r>
      <w:r w:rsidR="0062398D">
        <w:rPr>
          <w:rFonts w:ascii="Times New Roman" w:hAnsi="Times New Roman" w:cs="Times New Roman"/>
          <w:sz w:val="22"/>
          <w:szCs w:val="22"/>
        </w:rPr>
        <w:t>a</w:t>
      </w:r>
      <w:r w:rsidRPr="004C2545">
        <w:rPr>
          <w:rFonts w:ascii="Times New Roman" w:eastAsia="Times New Roman" w:hAnsi="Times New Roman" w:cs="Times New Roman"/>
          <w:sz w:val="22"/>
          <w:szCs w:val="22"/>
        </w:rPr>
        <w:t xml:space="preserve"> obnov</w:t>
      </w:r>
      <w:r w:rsidR="0062398D">
        <w:rPr>
          <w:rFonts w:ascii="Times New Roman" w:hAnsi="Times New Roman" w:cs="Times New Roman"/>
          <w:sz w:val="22"/>
          <w:szCs w:val="22"/>
        </w:rPr>
        <w:t>a</w:t>
      </w:r>
      <w:r w:rsidRPr="004C2545">
        <w:rPr>
          <w:rFonts w:ascii="Times New Roman" w:eastAsia="Times New Roman" w:hAnsi="Times New Roman" w:cs="Times New Roman"/>
          <w:sz w:val="22"/>
          <w:szCs w:val="22"/>
        </w:rPr>
        <w:t xml:space="preserve"> zgrade NK Pregrada</w:t>
      </w:r>
      <w:r w:rsidRPr="004C2545">
        <w:rPr>
          <w:rFonts w:ascii="Times New Roman" w:eastAsia="Times New Roman" w:hAnsi="Times New Roman" w:cs="Times New Roman"/>
          <w:sz w:val="22"/>
        </w:rPr>
        <w:t>, na adresi Ljudevita Gaja 32,   Pregrad</w:t>
      </w:r>
      <w:r w:rsidRPr="004C2545">
        <w:rPr>
          <w:rFonts w:ascii="Times New Roman" w:hAnsi="Times New Roman" w:cs="Times New Roman"/>
          <w:sz w:val="22"/>
        </w:rPr>
        <w:t>a,</w:t>
      </w:r>
      <w:r w:rsidRPr="004C2545">
        <w:rPr>
          <w:rFonts w:ascii="Times New Roman" w:eastAsia="Arial" w:hAnsi="Times New Roman" w:cs="Times New Roman"/>
          <w:sz w:val="22"/>
          <w:szCs w:val="22"/>
        </w:rPr>
        <w:t xml:space="preserve">  u  roku  od  8  (osam)  dana  od  dana potpisa  i  ovjere  Ugovora,   u  iznosu  10%  (deset  posto) vrijednosti  ugovora  (bez  PDV-a),  a  u  obliku  bezuvjetne  i  neopozive bankarske garancije, naplative od banke na prvi poziv, bez prava prigovora, s rokom važenja jedan (1) mjesec dužim od ugovorenog roka za ispunjenje ugovornih obveza.</w:t>
      </w:r>
    </w:p>
    <w:p w14:paraId="521146F5" w14:textId="26B3B9DC" w:rsidR="004C2545" w:rsidRPr="004C2545" w:rsidRDefault="004C2545" w:rsidP="004C2545">
      <w:pPr>
        <w:pStyle w:val="Bezproreda"/>
        <w:ind w:right="764"/>
        <w:jc w:val="both"/>
        <w:rPr>
          <w:rFonts w:ascii="Times New Roman" w:hAnsi="Times New Roman" w:cs="Times New Roman"/>
          <w:sz w:val="24"/>
          <w:szCs w:val="24"/>
        </w:rPr>
      </w:pPr>
      <w:r w:rsidRPr="004C2545">
        <w:rPr>
          <w:rFonts w:ascii="Times New Roman" w:hAnsi="Times New Roman" w:cs="Times New Roman"/>
          <w:sz w:val="22"/>
        </w:rPr>
        <w:t xml:space="preserve">  </w:t>
      </w:r>
    </w:p>
    <w:p w14:paraId="7BDC16BE" w14:textId="77777777" w:rsidR="004C2545" w:rsidRPr="004C2545" w:rsidRDefault="004C2545" w:rsidP="004C2545">
      <w:pPr>
        <w:spacing w:before="15" w:line="200" w:lineRule="exact"/>
        <w:jc w:val="both"/>
        <w:rPr>
          <w:rFonts w:ascii="Times New Roman" w:hAnsi="Times New Roman" w:cs="Times New Roman"/>
          <w:sz w:val="24"/>
          <w:szCs w:val="24"/>
        </w:rPr>
      </w:pPr>
    </w:p>
    <w:p w14:paraId="45616CE3" w14:textId="77777777" w:rsidR="004C2545" w:rsidRPr="00903826" w:rsidRDefault="004C2545" w:rsidP="004C2545">
      <w:pPr>
        <w:spacing w:line="200" w:lineRule="exact"/>
        <w:rPr>
          <w:rFonts w:ascii="Times New Roman" w:hAnsi="Times New Roman" w:cs="Times New Roman"/>
          <w:sz w:val="24"/>
          <w:szCs w:val="24"/>
        </w:rPr>
      </w:pPr>
    </w:p>
    <w:p w14:paraId="459B0FAA" w14:textId="77777777" w:rsidR="004C2545" w:rsidRPr="00903826" w:rsidRDefault="004C2545" w:rsidP="004C2545">
      <w:pPr>
        <w:spacing w:line="200" w:lineRule="exact"/>
        <w:rPr>
          <w:rFonts w:ascii="Times New Roman" w:hAnsi="Times New Roman" w:cs="Times New Roman"/>
          <w:sz w:val="24"/>
          <w:szCs w:val="24"/>
        </w:rPr>
      </w:pPr>
    </w:p>
    <w:p w14:paraId="68B4C65F" w14:textId="77777777" w:rsidR="004C2545" w:rsidRPr="00903826" w:rsidRDefault="004C2545" w:rsidP="004C2545">
      <w:pPr>
        <w:spacing w:line="200" w:lineRule="exact"/>
        <w:rPr>
          <w:rFonts w:ascii="Times New Roman" w:hAnsi="Times New Roman" w:cs="Times New Roman"/>
          <w:sz w:val="24"/>
          <w:szCs w:val="24"/>
        </w:rPr>
      </w:pPr>
    </w:p>
    <w:p w14:paraId="7A2B0DA3" w14:textId="77777777" w:rsidR="004C2545" w:rsidRPr="00903826" w:rsidRDefault="004C2545" w:rsidP="004C2545">
      <w:pPr>
        <w:tabs>
          <w:tab w:val="left" w:pos="4395"/>
        </w:tabs>
        <w:spacing w:before="17" w:line="280" w:lineRule="exact"/>
        <w:rPr>
          <w:rFonts w:ascii="Times New Roman" w:hAnsi="Times New Roman" w:cs="Times New Roman"/>
          <w:sz w:val="24"/>
          <w:szCs w:val="24"/>
        </w:rPr>
      </w:pPr>
    </w:p>
    <w:p w14:paraId="60B73254" w14:textId="77777777" w:rsidR="004C2545" w:rsidRPr="00903826" w:rsidRDefault="004C2545" w:rsidP="004C2545">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6F12B421" w14:textId="77777777" w:rsidR="004C2545" w:rsidRPr="00903826" w:rsidRDefault="004C2545" w:rsidP="004C2545">
      <w:pPr>
        <w:spacing w:line="200" w:lineRule="exact"/>
        <w:rPr>
          <w:rFonts w:ascii="Times New Roman" w:hAnsi="Times New Roman" w:cs="Times New Roman"/>
          <w:sz w:val="24"/>
          <w:szCs w:val="24"/>
        </w:rPr>
      </w:pPr>
    </w:p>
    <w:p w14:paraId="3B953A3E" w14:textId="77777777" w:rsidR="004C2545" w:rsidRPr="00903826" w:rsidRDefault="004C2545" w:rsidP="004C2545">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903826">
        <w:rPr>
          <w:rFonts w:ascii="Times New Roman" w:eastAsia="Arial" w:hAnsi="Times New Roman" w:cs="Times New Roman"/>
          <w:sz w:val="24"/>
          <w:szCs w:val="24"/>
        </w:rPr>
        <w:t>ZA PONUDITELJA</w:t>
      </w:r>
    </w:p>
    <w:p w14:paraId="66E837DC" w14:textId="77777777" w:rsidR="004C2545" w:rsidRPr="00903826" w:rsidRDefault="004C2545" w:rsidP="004C2545">
      <w:pPr>
        <w:spacing w:line="260" w:lineRule="exact"/>
        <w:rPr>
          <w:rFonts w:ascii="Times New Roman" w:eastAsia="Arial" w:hAnsi="Times New Roman" w:cs="Times New Roman"/>
          <w:sz w:val="24"/>
          <w:szCs w:val="24"/>
        </w:rPr>
      </w:pPr>
    </w:p>
    <w:p w14:paraId="75B3DCDE" w14:textId="77777777" w:rsidR="004C2545" w:rsidRPr="00903826" w:rsidRDefault="004C2545" w:rsidP="004C2545">
      <w:pPr>
        <w:spacing w:line="260" w:lineRule="exact"/>
        <w:rPr>
          <w:rFonts w:ascii="Times New Roman" w:eastAsia="Arial" w:hAnsi="Times New Roman" w:cs="Times New Roman"/>
          <w:sz w:val="24"/>
          <w:szCs w:val="24"/>
        </w:rPr>
      </w:pPr>
    </w:p>
    <w:p w14:paraId="102D2AB6" w14:textId="77777777" w:rsidR="004C2545" w:rsidRPr="00903826"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2FCC378C" w14:textId="77777777" w:rsidR="004C2545" w:rsidRPr="00903826" w:rsidRDefault="004C2545" w:rsidP="004C2545">
      <w:pPr>
        <w:spacing w:line="260" w:lineRule="exact"/>
        <w:ind w:left="6372"/>
        <w:rPr>
          <w:rFonts w:ascii="Times New Roman" w:eastAsia="Arial" w:hAnsi="Times New Roman" w:cs="Times New Roman"/>
          <w:sz w:val="24"/>
          <w:szCs w:val="24"/>
        </w:rPr>
      </w:pPr>
    </w:p>
    <w:p w14:paraId="487BCEE0" w14:textId="77777777" w:rsidR="004C2545" w:rsidRDefault="004C2545" w:rsidP="004C2545">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50BC391F" w14:textId="77777777" w:rsidR="004C2545" w:rsidRDefault="004C2545" w:rsidP="004C2545">
      <w:pPr>
        <w:spacing w:before="29"/>
        <w:rPr>
          <w:rFonts w:ascii="Times New Roman" w:eastAsia="Arial" w:hAnsi="Times New Roman" w:cs="Times New Roman"/>
          <w:sz w:val="24"/>
          <w:szCs w:val="24"/>
        </w:rPr>
      </w:pPr>
    </w:p>
    <w:p w14:paraId="5FE83A9E" w14:textId="77777777" w:rsidR="004C2545" w:rsidRDefault="004C2545" w:rsidP="004C2545">
      <w:pPr>
        <w:spacing w:before="29"/>
        <w:rPr>
          <w:rFonts w:ascii="Times New Roman" w:eastAsia="Arial" w:hAnsi="Times New Roman" w:cs="Times New Roman"/>
          <w:sz w:val="24"/>
          <w:szCs w:val="24"/>
        </w:rPr>
      </w:pPr>
    </w:p>
    <w:p w14:paraId="6B1DAFDD" w14:textId="77777777" w:rsidR="004C2545" w:rsidRDefault="004C2545" w:rsidP="004C2545">
      <w:pPr>
        <w:spacing w:before="29"/>
        <w:rPr>
          <w:rFonts w:ascii="Times New Roman" w:eastAsia="Arial" w:hAnsi="Times New Roman" w:cs="Times New Roman"/>
          <w:sz w:val="24"/>
          <w:szCs w:val="24"/>
        </w:rPr>
      </w:pPr>
    </w:p>
    <w:p w14:paraId="7B884047" w14:textId="3516EEB6" w:rsidR="004C2545" w:rsidRDefault="004C2545" w:rsidP="004C2545"/>
    <w:p w14:paraId="4BD08CF7" w14:textId="1ABCB933" w:rsidR="004C2545" w:rsidRDefault="004C2545" w:rsidP="004C2545"/>
    <w:p w14:paraId="5519885B" w14:textId="4F90F90D" w:rsidR="004C2545" w:rsidRDefault="004C2545" w:rsidP="004C2545"/>
    <w:p w14:paraId="36B8593C" w14:textId="343ADDDF" w:rsidR="004C2545" w:rsidRDefault="004C2545" w:rsidP="004C2545">
      <w:r>
        <w:rPr>
          <w:noProof/>
        </w:rPr>
        <w:drawing>
          <wp:inline distT="0" distB="0" distL="0" distR="0" wp14:anchorId="6196DBDB" wp14:editId="3A30D4DE">
            <wp:extent cx="5760720" cy="1627505"/>
            <wp:effectExtent l="0" t="0" r="0" b="0"/>
            <wp:docPr id="12" name="Slika 12" descr="http://www.fzoeu.hr/docs/eu_vsz_visibility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zoeu.hr/docs/eu_vsz_visibility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27505"/>
                    </a:xfrm>
                    <a:prstGeom prst="rect">
                      <a:avLst/>
                    </a:prstGeom>
                    <a:noFill/>
                    <a:ln>
                      <a:noFill/>
                    </a:ln>
                  </pic:spPr>
                </pic:pic>
              </a:graphicData>
            </a:graphic>
          </wp:inline>
        </w:drawing>
      </w:r>
    </w:p>
    <w:p w14:paraId="2803D44B" w14:textId="77777777" w:rsidR="004C2545" w:rsidRPr="004C2545" w:rsidRDefault="004C2545" w:rsidP="004C2545"/>
    <w:p w14:paraId="3B6388AA" w14:textId="2AFB7664" w:rsidR="00D03773" w:rsidRDefault="00D03773" w:rsidP="00903826">
      <w:pPr>
        <w:pStyle w:val="Naslov1"/>
        <w:rPr>
          <w:rFonts w:ascii="Times New Roman" w:hAnsi="Times New Roman" w:cs="Times New Roman"/>
          <w:b w:val="0"/>
          <w:i/>
          <w:sz w:val="22"/>
        </w:rPr>
      </w:pPr>
      <w:r w:rsidRPr="00D03773">
        <w:rPr>
          <w:rFonts w:ascii="Times New Roman" w:hAnsi="Times New Roman" w:cs="Times New Roman"/>
          <w:b w:val="0"/>
          <w:i/>
          <w:sz w:val="22"/>
        </w:rPr>
        <w:lastRenderedPageBreak/>
        <w:t xml:space="preserve">Prilog </w:t>
      </w:r>
      <w:r w:rsidR="00942915">
        <w:rPr>
          <w:rFonts w:ascii="Times New Roman" w:hAnsi="Times New Roman" w:cs="Times New Roman"/>
          <w:b w:val="0"/>
          <w:i/>
          <w:sz w:val="22"/>
        </w:rPr>
        <w:t>4</w:t>
      </w:r>
      <w:r w:rsidRPr="00D03773">
        <w:rPr>
          <w:rFonts w:ascii="Times New Roman" w:hAnsi="Times New Roman" w:cs="Times New Roman"/>
          <w:b w:val="0"/>
          <w:i/>
          <w:sz w:val="22"/>
        </w:rPr>
        <w:t>.</w:t>
      </w:r>
    </w:p>
    <w:p w14:paraId="747EBE5E" w14:textId="77777777" w:rsidR="00D03773" w:rsidRPr="00D03773" w:rsidRDefault="00D03773" w:rsidP="00D03773"/>
    <w:p w14:paraId="3D5A0978" w14:textId="77777777" w:rsidR="00903826" w:rsidRPr="00903826" w:rsidRDefault="00BD01F6" w:rsidP="00903826">
      <w:pPr>
        <w:pStyle w:val="Naslov1"/>
        <w:rPr>
          <w:rFonts w:ascii="Times New Roman" w:eastAsia="Arial" w:hAnsi="Times New Roman" w:cs="Times New Roman"/>
          <w:sz w:val="24"/>
        </w:rPr>
      </w:pPr>
      <w:r>
        <w:rPr>
          <w:rFonts w:ascii="Times New Roman" w:hAnsi="Times New Roman" w:cs="Times New Roman"/>
          <w:sz w:val="22"/>
        </w:rPr>
        <w:t>Izjava o dostavi jamstva za otklanjanje nedostataka u jamstvenom roku</w:t>
      </w:r>
    </w:p>
    <w:p w14:paraId="422A1B08" w14:textId="77777777" w:rsidR="00903826" w:rsidRPr="00903826" w:rsidRDefault="00903826" w:rsidP="00903826">
      <w:pPr>
        <w:spacing w:line="200" w:lineRule="exact"/>
        <w:rPr>
          <w:rFonts w:ascii="Times New Roman" w:hAnsi="Times New Roman" w:cs="Times New Roman"/>
          <w:sz w:val="24"/>
          <w:szCs w:val="24"/>
        </w:rPr>
      </w:pPr>
    </w:p>
    <w:p w14:paraId="645BE4F6" w14:textId="77777777" w:rsidR="00903826" w:rsidRPr="00903826" w:rsidRDefault="00903826" w:rsidP="00903826">
      <w:pPr>
        <w:spacing w:before="16" w:line="240" w:lineRule="exact"/>
        <w:rPr>
          <w:rFonts w:ascii="Times New Roman" w:hAnsi="Times New Roman" w:cs="Times New Roman"/>
          <w:sz w:val="24"/>
          <w:szCs w:val="24"/>
        </w:rPr>
      </w:pPr>
    </w:p>
    <w:p w14:paraId="346B9027"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hAnsi="Times New Roman" w:cs="Times New Roman"/>
          <w:noProof/>
        </w:rPr>
        <mc:AlternateContent>
          <mc:Choice Requires="wpg">
            <w:drawing>
              <wp:anchor distT="0" distB="0" distL="114300" distR="113030" simplePos="0" relativeHeight="251659264" behindDoc="1" locked="0" layoutInCell="1" allowOverlap="1" wp14:anchorId="6537A40F" wp14:editId="229DD24E">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31C14F2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rFonts w:ascii="Times New Roman" w:hAnsi="Times New Roman" w:cs="Times New Roman"/>
          <w:noProof/>
        </w:rPr>
        <mc:AlternateContent>
          <mc:Choice Requires="wpg">
            <w:drawing>
              <wp:anchor distT="0" distB="0" distL="114300" distR="113030" simplePos="0" relativeHeight="251660288" behindDoc="1" locked="0" layoutInCell="1" allowOverlap="1" wp14:anchorId="1B99C1AC" wp14:editId="74A793F6">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6FBEE77"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ascii="Times New Roman" w:eastAsia="Arial" w:hAnsi="Times New Roman" w:cs="Times New Roman"/>
          <w:b/>
          <w:sz w:val="24"/>
          <w:szCs w:val="24"/>
        </w:rPr>
        <w:t>Ponuditelj</w:t>
      </w:r>
    </w:p>
    <w:p w14:paraId="1D85F965" w14:textId="77777777" w:rsidR="00903826" w:rsidRPr="00903826" w:rsidRDefault="00903826" w:rsidP="00903826">
      <w:pPr>
        <w:spacing w:before="1" w:line="120" w:lineRule="exact"/>
        <w:rPr>
          <w:rFonts w:ascii="Times New Roman" w:hAnsi="Times New Roman" w:cs="Times New Roman"/>
          <w:sz w:val="24"/>
          <w:szCs w:val="24"/>
        </w:rPr>
      </w:pPr>
    </w:p>
    <w:p w14:paraId="37BD4746" w14:textId="77777777" w:rsidR="00903826" w:rsidRPr="00903826" w:rsidRDefault="00903826" w:rsidP="00903826">
      <w:pPr>
        <w:spacing w:line="200" w:lineRule="exact"/>
        <w:rPr>
          <w:rFonts w:ascii="Times New Roman" w:hAnsi="Times New Roman" w:cs="Times New Roman"/>
          <w:sz w:val="24"/>
          <w:szCs w:val="24"/>
        </w:rPr>
      </w:pPr>
    </w:p>
    <w:p w14:paraId="73640904" w14:textId="77777777" w:rsidR="00903826" w:rsidRPr="00903826" w:rsidRDefault="00903826" w:rsidP="00903826">
      <w:pPr>
        <w:spacing w:line="200" w:lineRule="exact"/>
        <w:rPr>
          <w:rFonts w:ascii="Times New Roman" w:hAnsi="Times New Roman" w:cs="Times New Roman"/>
          <w:sz w:val="24"/>
          <w:szCs w:val="24"/>
        </w:rPr>
      </w:pPr>
    </w:p>
    <w:p w14:paraId="5FBACE52" w14:textId="77777777" w:rsidR="00903826" w:rsidRPr="00903826" w:rsidRDefault="00903826" w:rsidP="00903826">
      <w:pPr>
        <w:spacing w:line="200" w:lineRule="exact"/>
        <w:rPr>
          <w:rFonts w:ascii="Times New Roman" w:hAnsi="Times New Roman" w:cs="Times New Roman"/>
          <w:sz w:val="24"/>
          <w:szCs w:val="24"/>
        </w:rPr>
      </w:pPr>
    </w:p>
    <w:p w14:paraId="1C8A00F9" w14:textId="77777777" w:rsidR="00903826" w:rsidRPr="00903826" w:rsidRDefault="00903826" w:rsidP="00903826">
      <w:pPr>
        <w:spacing w:line="200" w:lineRule="exact"/>
        <w:rPr>
          <w:rFonts w:ascii="Times New Roman" w:hAnsi="Times New Roman" w:cs="Times New Roman"/>
          <w:sz w:val="24"/>
          <w:szCs w:val="24"/>
        </w:rPr>
      </w:pPr>
    </w:p>
    <w:p w14:paraId="75541A7C" w14:textId="77777777" w:rsidR="00903826" w:rsidRPr="00903826" w:rsidRDefault="00903826" w:rsidP="00903826">
      <w:pPr>
        <w:spacing w:line="200" w:lineRule="exact"/>
        <w:rPr>
          <w:rFonts w:ascii="Times New Roman" w:hAnsi="Times New Roman" w:cs="Times New Roman"/>
          <w:sz w:val="24"/>
          <w:szCs w:val="24"/>
        </w:rPr>
      </w:pPr>
    </w:p>
    <w:p w14:paraId="3688F292" w14:textId="77777777" w:rsidR="00903826" w:rsidRPr="00903826" w:rsidRDefault="00903826" w:rsidP="00903826">
      <w:pPr>
        <w:spacing w:line="200" w:lineRule="exact"/>
        <w:rPr>
          <w:rFonts w:ascii="Times New Roman" w:hAnsi="Times New Roman" w:cs="Times New Roman"/>
          <w:sz w:val="24"/>
          <w:szCs w:val="24"/>
        </w:rPr>
      </w:pPr>
    </w:p>
    <w:p w14:paraId="3ECE97B1" w14:textId="77777777" w:rsidR="00903826" w:rsidRPr="00903826" w:rsidRDefault="00903826" w:rsidP="00903826">
      <w:pPr>
        <w:spacing w:line="200" w:lineRule="exact"/>
        <w:rPr>
          <w:rFonts w:ascii="Times New Roman" w:hAnsi="Times New Roman" w:cs="Times New Roman"/>
          <w:sz w:val="24"/>
          <w:szCs w:val="24"/>
        </w:rPr>
      </w:pPr>
    </w:p>
    <w:p w14:paraId="169E342D" w14:textId="77777777" w:rsidR="00903826" w:rsidRPr="00903826" w:rsidRDefault="00903826" w:rsidP="00903826">
      <w:pPr>
        <w:spacing w:before="29"/>
        <w:ind w:left="3265" w:right="3271"/>
        <w:jc w:val="center"/>
        <w:rPr>
          <w:rFonts w:ascii="Times New Roman" w:eastAsia="Arial" w:hAnsi="Times New Roman" w:cs="Times New Roman"/>
          <w:sz w:val="24"/>
          <w:szCs w:val="24"/>
        </w:rPr>
      </w:pPr>
      <w:r w:rsidRPr="00903826">
        <w:rPr>
          <w:rFonts w:ascii="Times New Roman" w:eastAsia="Arial" w:hAnsi="Times New Roman" w:cs="Times New Roman"/>
          <w:sz w:val="24"/>
          <w:szCs w:val="24"/>
        </w:rPr>
        <w:t>(naziv, OIB i sjedište ponuditelja)</w:t>
      </w:r>
    </w:p>
    <w:p w14:paraId="4E4451C7" w14:textId="77777777" w:rsidR="00903826" w:rsidRPr="00903826" w:rsidRDefault="00903826" w:rsidP="00903826">
      <w:pPr>
        <w:spacing w:before="1" w:line="180" w:lineRule="exact"/>
        <w:rPr>
          <w:rFonts w:ascii="Times New Roman" w:hAnsi="Times New Roman" w:cs="Times New Roman"/>
          <w:sz w:val="24"/>
          <w:szCs w:val="24"/>
        </w:rPr>
      </w:pPr>
    </w:p>
    <w:p w14:paraId="2E02184F" w14:textId="77777777" w:rsidR="00903826" w:rsidRPr="00903826" w:rsidRDefault="00903826" w:rsidP="00903826">
      <w:pPr>
        <w:spacing w:line="200" w:lineRule="exact"/>
        <w:rPr>
          <w:rFonts w:ascii="Times New Roman" w:hAnsi="Times New Roman" w:cs="Times New Roman"/>
          <w:sz w:val="24"/>
          <w:szCs w:val="24"/>
        </w:rPr>
      </w:pPr>
    </w:p>
    <w:p w14:paraId="216B6073" w14:textId="77777777" w:rsidR="00903826" w:rsidRPr="00903826" w:rsidRDefault="00903826" w:rsidP="00903826">
      <w:pPr>
        <w:spacing w:line="200" w:lineRule="exact"/>
        <w:rPr>
          <w:rFonts w:ascii="Times New Roman" w:hAnsi="Times New Roman" w:cs="Times New Roman"/>
          <w:sz w:val="24"/>
          <w:szCs w:val="24"/>
        </w:rPr>
      </w:pPr>
    </w:p>
    <w:p w14:paraId="2F5FD5C6" w14:textId="5E07CFC5" w:rsidR="00903826" w:rsidRPr="0062398D" w:rsidRDefault="00D03773" w:rsidP="00D03773">
      <w:pPr>
        <w:ind w:right="1811"/>
        <w:rPr>
          <w:rFonts w:ascii="Times New Roman" w:eastAsia="Arial" w:hAnsi="Times New Roman" w:cs="Times New Roman"/>
          <w:b/>
          <w:sz w:val="24"/>
          <w:szCs w:val="24"/>
        </w:rPr>
      </w:pPr>
      <w:r w:rsidRPr="0062398D">
        <w:rPr>
          <w:rFonts w:ascii="Times New Roman" w:hAnsi="Times New Roman" w:cs="Times New Roman"/>
          <w:b/>
          <w:sz w:val="24"/>
          <w:szCs w:val="24"/>
        </w:rPr>
        <w:t xml:space="preserve">       </w:t>
      </w:r>
      <w:r w:rsidR="00BD01F6" w:rsidRPr="0062398D">
        <w:rPr>
          <w:rFonts w:ascii="Times New Roman" w:eastAsia="Times New Roman" w:hAnsi="Times New Roman" w:cs="Times New Roman"/>
          <w:b/>
          <w:sz w:val="22"/>
        </w:rPr>
        <w:t>Izjava o dostavi jamstva za otklanjanje nedostataka u jamstvenom roku</w:t>
      </w:r>
    </w:p>
    <w:p w14:paraId="0A98D70A" w14:textId="77777777" w:rsidR="00903826" w:rsidRPr="00903826" w:rsidRDefault="00903826" w:rsidP="00903826">
      <w:pPr>
        <w:spacing w:line="200" w:lineRule="exact"/>
        <w:rPr>
          <w:rFonts w:ascii="Times New Roman" w:hAnsi="Times New Roman" w:cs="Times New Roman"/>
          <w:sz w:val="24"/>
          <w:szCs w:val="24"/>
        </w:rPr>
      </w:pPr>
    </w:p>
    <w:p w14:paraId="247E4066" w14:textId="77777777" w:rsidR="00903826" w:rsidRPr="00903826" w:rsidRDefault="00903826" w:rsidP="00903826">
      <w:pPr>
        <w:spacing w:before="18" w:line="260" w:lineRule="exact"/>
        <w:rPr>
          <w:rFonts w:ascii="Times New Roman" w:hAnsi="Times New Roman" w:cs="Times New Roman"/>
          <w:sz w:val="24"/>
          <w:szCs w:val="24"/>
        </w:rPr>
      </w:pPr>
    </w:p>
    <w:p w14:paraId="3B38DADE" w14:textId="1362FD5D" w:rsidR="00903826" w:rsidRPr="00903826" w:rsidRDefault="00903826" w:rsidP="007A5A49">
      <w:pPr>
        <w:pStyle w:val="Bezproreda"/>
        <w:ind w:right="764"/>
        <w:jc w:val="both"/>
        <w:rPr>
          <w:rFonts w:ascii="Times New Roman" w:hAnsi="Times New Roman" w:cs="Times New Roman"/>
          <w:sz w:val="24"/>
          <w:szCs w:val="24"/>
        </w:rPr>
      </w:pPr>
      <w:r w:rsidRPr="0062398D">
        <w:rPr>
          <w:rFonts w:ascii="Times New Roman" w:eastAsia="Arial" w:hAnsi="Times New Roman" w:cs="Times New Roman"/>
          <w:sz w:val="22"/>
          <w:szCs w:val="22"/>
        </w:rPr>
        <w:t xml:space="preserve">Izjavljujemo da ćemo za izvedene radove na </w:t>
      </w:r>
      <w:r w:rsidR="00BD01F6" w:rsidRPr="0062398D">
        <w:rPr>
          <w:rFonts w:ascii="Times New Roman" w:eastAsia="Times New Roman" w:hAnsi="Times New Roman" w:cs="Times New Roman"/>
          <w:sz w:val="22"/>
          <w:szCs w:val="22"/>
        </w:rPr>
        <w:t xml:space="preserve"> Energetsk</w:t>
      </w:r>
      <w:r w:rsidR="00BD01F6" w:rsidRPr="0062398D">
        <w:rPr>
          <w:rFonts w:ascii="Times New Roman" w:hAnsi="Times New Roman" w:cs="Times New Roman"/>
          <w:sz w:val="22"/>
          <w:szCs w:val="22"/>
        </w:rPr>
        <w:t>oj</w:t>
      </w:r>
      <w:r w:rsidR="00BD01F6" w:rsidRPr="0062398D">
        <w:rPr>
          <w:rFonts w:ascii="Times New Roman" w:eastAsia="Times New Roman" w:hAnsi="Times New Roman" w:cs="Times New Roman"/>
          <w:sz w:val="22"/>
          <w:szCs w:val="22"/>
        </w:rPr>
        <w:t xml:space="preserve"> obnov</w:t>
      </w:r>
      <w:r w:rsidR="00BD01F6" w:rsidRPr="0062398D">
        <w:rPr>
          <w:rFonts w:ascii="Times New Roman" w:hAnsi="Times New Roman" w:cs="Times New Roman"/>
          <w:sz w:val="22"/>
          <w:szCs w:val="22"/>
        </w:rPr>
        <w:t>i</w:t>
      </w:r>
      <w:r w:rsidR="00BD01F6" w:rsidRPr="0062398D">
        <w:rPr>
          <w:rFonts w:ascii="Times New Roman" w:eastAsia="Times New Roman" w:hAnsi="Times New Roman" w:cs="Times New Roman"/>
          <w:sz w:val="22"/>
          <w:szCs w:val="22"/>
        </w:rPr>
        <w:t xml:space="preserve"> zgrade NK Pregrada, na adresi Ljudevita Gaja 32,   Pregrad</w:t>
      </w:r>
      <w:r w:rsidR="00BD01F6" w:rsidRPr="0062398D">
        <w:rPr>
          <w:rFonts w:ascii="Times New Roman" w:hAnsi="Times New Roman" w:cs="Times New Roman"/>
          <w:sz w:val="22"/>
          <w:szCs w:val="22"/>
        </w:rPr>
        <w:t>a</w:t>
      </w:r>
      <w:r w:rsidR="00D03773" w:rsidRPr="0062398D">
        <w:rPr>
          <w:rFonts w:ascii="Times New Roman" w:hAnsi="Times New Roman" w:cs="Times New Roman"/>
          <w:sz w:val="22"/>
          <w:szCs w:val="22"/>
        </w:rPr>
        <w:t>,</w:t>
      </w:r>
      <w:r w:rsidR="00BD01F6" w:rsidRPr="0062398D">
        <w:rPr>
          <w:rFonts w:ascii="Times New Roman" w:hAnsi="Times New Roman" w:cs="Times New Roman"/>
          <w:sz w:val="22"/>
          <w:szCs w:val="22"/>
        </w:rPr>
        <w:t xml:space="preserve">   </w:t>
      </w:r>
      <w:r w:rsidR="00BD01F6" w:rsidRPr="0062398D">
        <w:rPr>
          <w:rFonts w:ascii="Times New Roman" w:eastAsia="Arial" w:hAnsi="Times New Roman" w:cs="Times New Roman"/>
          <w:sz w:val="22"/>
          <w:szCs w:val="22"/>
        </w:rPr>
        <w:t>dati jamstveni rok od</w:t>
      </w:r>
      <w:r w:rsidR="001359FB" w:rsidRPr="0062398D">
        <w:rPr>
          <w:rFonts w:ascii="Times New Roman" w:eastAsia="Arial" w:hAnsi="Times New Roman" w:cs="Times New Roman"/>
          <w:sz w:val="22"/>
          <w:szCs w:val="22"/>
        </w:rPr>
        <w:t xml:space="preserve"> 2 godine</w:t>
      </w:r>
      <w:r w:rsidR="00D03773" w:rsidRPr="0062398D">
        <w:rPr>
          <w:rFonts w:ascii="Times New Roman" w:eastAsia="Arial" w:hAnsi="Times New Roman" w:cs="Times New Roman"/>
          <w:sz w:val="22"/>
          <w:szCs w:val="22"/>
        </w:rPr>
        <w:t xml:space="preserve"> te  u roku od 8 dana</w:t>
      </w:r>
      <w:r w:rsidR="00D03773" w:rsidRPr="00903826">
        <w:rPr>
          <w:rFonts w:ascii="Times New Roman" w:eastAsia="Arial" w:hAnsi="Times New Roman" w:cs="Times New Roman"/>
          <w:sz w:val="24"/>
          <w:szCs w:val="24"/>
        </w:rPr>
        <w:t xml:space="preserve"> od izvršene   primopredaje radova dostav</w:t>
      </w:r>
      <w:r w:rsidR="00D03773">
        <w:rPr>
          <w:rFonts w:ascii="Times New Roman" w:eastAsia="Arial" w:hAnsi="Times New Roman" w:cs="Times New Roman"/>
          <w:sz w:val="24"/>
          <w:szCs w:val="24"/>
        </w:rPr>
        <w:t xml:space="preserve">iti </w:t>
      </w:r>
      <w:r w:rsidR="00D03773" w:rsidRPr="00903826">
        <w:rPr>
          <w:rFonts w:ascii="Times New Roman" w:eastAsia="Arial" w:hAnsi="Times New Roman" w:cs="Times New Roman"/>
          <w:sz w:val="24"/>
          <w:szCs w:val="24"/>
        </w:rPr>
        <w:t xml:space="preserve"> jamstvo za otklanjanje nedostataka u jamstvenom roku,  </w:t>
      </w:r>
      <w:r w:rsidR="00D03773" w:rsidRPr="00903826">
        <w:rPr>
          <w:rFonts w:ascii="Times New Roman" w:hAnsi="Times New Roman" w:cs="Times New Roman"/>
          <w:sz w:val="24"/>
          <w:szCs w:val="24"/>
          <w:lang w:eastAsia="hr-HR"/>
        </w:rPr>
        <w:t xml:space="preserve">u obliku neopozive i bezuvjetne, bankarske garancije u korist Naručitelja </w:t>
      </w:r>
      <w:r w:rsidR="00D03773">
        <w:rPr>
          <w:rFonts w:ascii="Times New Roman" w:hAnsi="Times New Roman" w:cs="Times New Roman"/>
          <w:sz w:val="24"/>
          <w:szCs w:val="24"/>
          <w:lang w:eastAsia="hr-HR"/>
        </w:rPr>
        <w:t xml:space="preserve"> Grada  Pregrade </w:t>
      </w:r>
      <w:r w:rsidR="00D03773" w:rsidRPr="00903826">
        <w:rPr>
          <w:rFonts w:ascii="Times New Roman" w:hAnsi="Times New Roman" w:cs="Times New Roman"/>
          <w:sz w:val="24"/>
          <w:szCs w:val="24"/>
          <w:lang w:eastAsia="hr-HR"/>
        </w:rPr>
        <w:t xml:space="preserve"> s klauzulom „plativo na prvi pisani poziv“ i „bez prigovora“, u iznosu od </w:t>
      </w:r>
      <w:r w:rsidR="00231A19" w:rsidRPr="00991BFB">
        <w:rPr>
          <w:rFonts w:ascii="Times New Roman" w:hAnsi="Times New Roman" w:cs="Times New Roman"/>
          <w:sz w:val="22"/>
          <w:szCs w:val="22"/>
          <w:lang w:eastAsia="hr-HR"/>
        </w:rPr>
        <w:t>10% ukupne vrijednosti izvedenih radova iz ovjerene okončane situacije bez poreza na dodanu vrijednost</w:t>
      </w:r>
      <w:r w:rsidR="00231A19">
        <w:rPr>
          <w:rFonts w:ascii="Times New Roman" w:hAnsi="Times New Roman" w:cs="Times New Roman"/>
          <w:sz w:val="22"/>
          <w:szCs w:val="22"/>
          <w:lang w:eastAsia="hr-HR"/>
        </w:rPr>
        <w:t xml:space="preserve"> </w:t>
      </w:r>
      <w:r w:rsidR="00D03773" w:rsidRPr="00903826">
        <w:rPr>
          <w:rFonts w:ascii="Times New Roman" w:hAnsi="Times New Roman" w:cs="Times New Roman"/>
          <w:sz w:val="24"/>
          <w:szCs w:val="24"/>
          <w:lang w:eastAsia="hr-HR"/>
        </w:rPr>
        <w:t xml:space="preserve">s rokom važenja </w:t>
      </w:r>
      <w:r w:rsidR="00D03773" w:rsidRPr="00903826">
        <w:rPr>
          <w:rFonts w:ascii="Times New Roman" w:hAnsi="Times New Roman" w:cs="Times New Roman"/>
          <w:bCs/>
          <w:sz w:val="24"/>
          <w:szCs w:val="24"/>
          <w:lang w:eastAsia="hr-HR"/>
        </w:rPr>
        <w:t>2 godine</w:t>
      </w:r>
      <w:r w:rsidR="00D03773">
        <w:rPr>
          <w:rFonts w:ascii="Times New Roman" w:hAnsi="Times New Roman" w:cs="Times New Roman"/>
          <w:bCs/>
          <w:sz w:val="24"/>
          <w:szCs w:val="24"/>
          <w:lang w:eastAsia="hr-HR"/>
        </w:rPr>
        <w:t>.</w:t>
      </w:r>
    </w:p>
    <w:p w14:paraId="0F314D0B" w14:textId="77777777" w:rsidR="00903826" w:rsidRPr="00903826" w:rsidRDefault="00903826" w:rsidP="00D03773">
      <w:pPr>
        <w:spacing w:line="200" w:lineRule="exact"/>
        <w:jc w:val="both"/>
        <w:rPr>
          <w:rFonts w:ascii="Times New Roman" w:hAnsi="Times New Roman" w:cs="Times New Roman"/>
          <w:sz w:val="24"/>
          <w:szCs w:val="24"/>
        </w:rPr>
      </w:pPr>
    </w:p>
    <w:p w14:paraId="71656307" w14:textId="77777777" w:rsidR="00903826" w:rsidRPr="00903826" w:rsidRDefault="00903826" w:rsidP="00D03773">
      <w:pPr>
        <w:spacing w:before="15" w:line="200" w:lineRule="exact"/>
        <w:jc w:val="both"/>
        <w:rPr>
          <w:rFonts w:ascii="Times New Roman" w:hAnsi="Times New Roman" w:cs="Times New Roman"/>
          <w:sz w:val="24"/>
          <w:szCs w:val="24"/>
        </w:rPr>
      </w:pPr>
    </w:p>
    <w:p w14:paraId="5995010C" w14:textId="77777777" w:rsidR="00903826" w:rsidRPr="00903826" w:rsidRDefault="00903826" w:rsidP="00903826">
      <w:pPr>
        <w:spacing w:line="200" w:lineRule="exact"/>
        <w:rPr>
          <w:rFonts w:ascii="Times New Roman" w:hAnsi="Times New Roman" w:cs="Times New Roman"/>
          <w:sz w:val="24"/>
          <w:szCs w:val="24"/>
        </w:rPr>
      </w:pPr>
    </w:p>
    <w:p w14:paraId="44560CCA" w14:textId="77777777" w:rsidR="00903826" w:rsidRPr="00903826" w:rsidRDefault="00903826" w:rsidP="00903826">
      <w:pPr>
        <w:spacing w:line="200" w:lineRule="exact"/>
        <w:rPr>
          <w:rFonts w:ascii="Times New Roman" w:hAnsi="Times New Roman" w:cs="Times New Roman"/>
          <w:sz w:val="24"/>
          <w:szCs w:val="24"/>
        </w:rPr>
      </w:pPr>
    </w:p>
    <w:p w14:paraId="34357CA6" w14:textId="77777777" w:rsidR="00903826" w:rsidRPr="00903826" w:rsidRDefault="00903826" w:rsidP="00903826">
      <w:pPr>
        <w:spacing w:line="200" w:lineRule="exact"/>
        <w:rPr>
          <w:rFonts w:ascii="Times New Roman" w:hAnsi="Times New Roman" w:cs="Times New Roman"/>
          <w:sz w:val="24"/>
          <w:szCs w:val="24"/>
        </w:rPr>
      </w:pPr>
    </w:p>
    <w:p w14:paraId="02FBA8ED" w14:textId="77777777" w:rsidR="00903826" w:rsidRPr="00903826" w:rsidRDefault="00903826" w:rsidP="00903826">
      <w:pPr>
        <w:tabs>
          <w:tab w:val="left" w:pos="4395"/>
        </w:tabs>
        <w:spacing w:before="17" w:line="280" w:lineRule="exact"/>
        <w:rPr>
          <w:rFonts w:ascii="Times New Roman" w:hAnsi="Times New Roman" w:cs="Times New Roman"/>
          <w:sz w:val="24"/>
          <w:szCs w:val="24"/>
        </w:rPr>
      </w:pPr>
    </w:p>
    <w:p w14:paraId="0B8C3D8E" w14:textId="77777777" w:rsidR="00903826" w:rsidRPr="00903826" w:rsidRDefault="00903826" w:rsidP="00903826">
      <w:pPr>
        <w:spacing w:line="260" w:lineRule="exact"/>
        <w:ind w:left="104"/>
        <w:rPr>
          <w:rFonts w:ascii="Times New Roman" w:eastAsia="Arial" w:hAnsi="Times New Roman" w:cs="Times New Roman"/>
          <w:sz w:val="24"/>
          <w:szCs w:val="24"/>
        </w:rPr>
      </w:pPr>
      <w:r w:rsidRPr="00903826">
        <w:rPr>
          <w:rFonts w:ascii="Times New Roman" w:eastAsia="Arial" w:hAnsi="Times New Roman" w:cs="Times New Roman"/>
          <w:sz w:val="24"/>
          <w:szCs w:val="24"/>
        </w:rPr>
        <w:t>U</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 dana</w:t>
      </w:r>
      <w:r w:rsidRPr="00903826">
        <w:rPr>
          <w:rFonts w:ascii="Times New Roman" w:eastAsia="Arial" w:hAnsi="Times New Roman" w:cs="Times New Roman"/>
          <w:sz w:val="24"/>
          <w:szCs w:val="24"/>
          <w:u w:val="single" w:color="000000"/>
        </w:rPr>
        <w:t xml:space="preserve">                                  </w:t>
      </w:r>
      <w:r w:rsidRPr="00903826">
        <w:rPr>
          <w:rFonts w:ascii="Times New Roman" w:eastAsia="Arial" w:hAnsi="Times New Roman" w:cs="Times New Roman"/>
          <w:sz w:val="24"/>
          <w:szCs w:val="24"/>
        </w:rPr>
        <w:t>2019.</w:t>
      </w:r>
    </w:p>
    <w:p w14:paraId="1E221F92" w14:textId="77777777" w:rsidR="00903826" w:rsidRPr="00903826" w:rsidRDefault="00903826" w:rsidP="00903826">
      <w:pPr>
        <w:spacing w:line="200" w:lineRule="exact"/>
        <w:rPr>
          <w:rFonts w:ascii="Times New Roman" w:hAnsi="Times New Roman" w:cs="Times New Roman"/>
          <w:sz w:val="24"/>
          <w:szCs w:val="24"/>
        </w:rPr>
      </w:pPr>
    </w:p>
    <w:p w14:paraId="1D65058E" w14:textId="4220D723" w:rsidR="007A5A49" w:rsidRPr="00903826" w:rsidRDefault="00903826" w:rsidP="007A5A49">
      <w:pPr>
        <w:spacing w:line="260" w:lineRule="exact"/>
        <w:ind w:left="2124" w:firstLine="708"/>
        <w:rPr>
          <w:rFonts w:ascii="Times New Roman" w:eastAsia="Arial" w:hAnsi="Times New Roman" w:cs="Times New Roman"/>
          <w:sz w:val="24"/>
          <w:szCs w:val="24"/>
        </w:rPr>
      </w:pPr>
      <w:r w:rsidRPr="00903826">
        <w:rPr>
          <w:rFonts w:ascii="Times New Roman" w:eastAsia="Arial" w:hAnsi="Times New Roman" w:cs="Times New Roman"/>
          <w:sz w:val="24"/>
          <w:szCs w:val="24"/>
        </w:rPr>
        <w:t>M.P.</w:t>
      </w:r>
      <w:r w:rsidR="007A5A49">
        <w:rPr>
          <w:rFonts w:ascii="Times New Roman" w:eastAsia="Arial" w:hAnsi="Times New Roman" w:cs="Times New Roman"/>
          <w:sz w:val="24"/>
          <w:szCs w:val="24"/>
        </w:rPr>
        <w:t xml:space="preserve"> </w:t>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Pr>
          <w:rFonts w:ascii="Times New Roman" w:eastAsia="Arial" w:hAnsi="Times New Roman" w:cs="Times New Roman"/>
          <w:sz w:val="24"/>
          <w:szCs w:val="24"/>
        </w:rPr>
        <w:tab/>
      </w:r>
      <w:r w:rsidR="007A5A49" w:rsidRPr="00903826">
        <w:rPr>
          <w:rFonts w:ascii="Times New Roman" w:eastAsia="Arial" w:hAnsi="Times New Roman" w:cs="Times New Roman"/>
          <w:sz w:val="24"/>
          <w:szCs w:val="24"/>
        </w:rPr>
        <w:t>ZA PONUDITELJA</w:t>
      </w:r>
    </w:p>
    <w:p w14:paraId="4792DE92" w14:textId="77777777" w:rsidR="007A5A49" w:rsidRPr="00903826" w:rsidRDefault="007A5A49" w:rsidP="007A5A49">
      <w:pPr>
        <w:spacing w:line="260" w:lineRule="exact"/>
        <w:rPr>
          <w:rFonts w:ascii="Times New Roman" w:eastAsia="Arial" w:hAnsi="Times New Roman" w:cs="Times New Roman"/>
          <w:sz w:val="24"/>
          <w:szCs w:val="24"/>
        </w:rPr>
      </w:pPr>
    </w:p>
    <w:p w14:paraId="6871538A" w14:textId="77777777" w:rsidR="007A5A49" w:rsidRPr="00903826" w:rsidRDefault="007A5A49" w:rsidP="007A5A49">
      <w:pPr>
        <w:spacing w:line="260" w:lineRule="exact"/>
        <w:rPr>
          <w:rFonts w:ascii="Times New Roman" w:eastAsia="Arial" w:hAnsi="Times New Roman" w:cs="Times New Roman"/>
          <w:sz w:val="24"/>
          <w:szCs w:val="24"/>
        </w:rPr>
      </w:pPr>
    </w:p>
    <w:p w14:paraId="5E9EC06E" w14:textId="77777777" w:rsidR="007A5A49" w:rsidRPr="00903826"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______________________</w:t>
      </w:r>
    </w:p>
    <w:p w14:paraId="0B491A00" w14:textId="77777777" w:rsidR="007A5A49" w:rsidRPr="00903826" w:rsidRDefault="007A5A49" w:rsidP="00A33758">
      <w:pPr>
        <w:spacing w:line="260" w:lineRule="exact"/>
        <w:ind w:left="6372"/>
        <w:rPr>
          <w:rFonts w:ascii="Times New Roman" w:eastAsia="Arial" w:hAnsi="Times New Roman" w:cs="Times New Roman"/>
          <w:sz w:val="24"/>
          <w:szCs w:val="24"/>
        </w:rPr>
      </w:pPr>
    </w:p>
    <w:p w14:paraId="0E7723E8" w14:textId="77777777" w:rsidR="007A5A49" w:rsidRDefault="007A5A49" w:rsidP="00A33758">
      <w:pPr>
        <w:spacing w:line="260" w:lineRule="exact"/>
        <w:ind w:left="6372"/>
        <w:rPr>
          <w:rFonts w:ascii="Times New Roman" w:eastAsia="Arial" w:hAnsi="Times New Roman" w:cs="Times New Roman"/>
          <w:sz w:val="24"/>
          <w:szCs w:val="24"/>
        </w:rPr>
      </w:pPr>
      <w:r w:rsidRPr="00903826">
        <w:rPr>
          <w:rFonts w:ascii="Times New Roman" w:eastAsia="Arial" w:hAnsi="Times New Roman" w:cs="Times New Roman"/>
          <w:sz w:val="24"/>
          <w:szCs w:val="24"/>
        </w:rPr>
        <w:t xml:space="preserve">    (ime, prezime, potpi</w:t>
      </w:r>
      <w:r>
        <w:rPr>
          <w:rFonts w:ascii="Times New Roman" w:eastAsia="Arial" w:hAnsi="Times New Roman" w:cs="Times New Roman"/>
          <w:sz w:val="24"/>
          <w:szCs w:val="24"/>
        </w:rPr>
        <w:t>s</w:t>
      </w:r>
    </w:p>
    <w:p w14:paraId="22886281" w14:textId="686E08B6" w:rsidR="00903826" w:rsidRDefault="00903826" w:rsidP="007A5A49">
      <w:pPr>
        <w:spacing w:before="29"/>
        <w:rPr>
          <w:rFonts w:ascii="Times New Roman" w:eastAsia="Arial" w:hAnsi="Times New Roman" w:cs="Times New Roman"/>
          <w:sz w:val="24"/>
          <w:szCs w:val="24"/>
        </w:rPr>
      </w:pPr>
    </w:p>
    <w:p w14:paraId="6051124B" w14:textId="0AABEDB9" w:rsidR="00A33758" w:rsidRDefault="00A33758" w:rsidP="007A5A49">
      <w:pPr>
        <w:spacing w:before="29"/>
        <w:rPr>
          <w:rFonts w:ascii="Times New Roman" w:eastAsia="Arial" w:hAnsi="Times New Roman" w:cs="Times New Roman"/>
          <w:sz w:val="24"/>
          <w:szCs w:val="24"/>
        </w:rPr>
      </w:pPr>
    </w:p>
    <w:p w14:paraId="00CB7EA5" w14:textId="19C62868" w:rsidR="00480749" w:rsidRDefault="00480749" w:rsidP="007A5A49">
      <w:pPr>
        <w:spacing w:before="29"/>
        <w:rPr>
          <w:rFonts w:ascii="Times New Roman" w:eastAsia="Arial" w:hAnsi="Times New Roman" w:cs="Times New Roman"/>
          <w:sz w:val="24"/>
          <w:szCs w:val="24"/>
        </w:rPr>
      </w:pPr>
    </w:p>
    <w:p w14:paraId="6208D48E" w14:textId="77777777" w:rsidR="00480749" w:rsidRDefault="00480749" w:rsidP="007A5A49">
      <w:pPr>
        <w:spacing w:before="29"/>
        <w:rPr>
          <w:rFonts w:ascii="Times New Roman" w:eastAsia="Arial" w:hAnsi="Times New Roman" w:cs="Times New Roman"/>
          <w:sz w:val="24"/>
          <w:szCs w:val="24"/>
        </w:rPr>
      </w:pPr>
    </w:p>
    <w:p w14:paraId="7313C225" w14:textId="77777777" w:rsidR="00A33758" w:rsidRDefault="00A33758" w:rsidP="007A5A49">
      <w:pPr>
        <w:spacing w:before="29"/>
        <w:rPr>
          <w:rFonts w:ascii="Times New Roman" w:eastAsia="Arial" w:hAnsi="Times New Roman" w:cs="Times New Roman"/>
          <w:sz w:val="24"/>
          <w:szCs w:val="24"/>
        </w:rPr>
      </w:pPr>
    </w:p>
    <w:p w14:paraId="49C2E13F" w14:textId="572D0A5E" w:rsidR="007A5A49" w:rsidRPr="00752CCB" w:rsidRDefault="00A33758" w:rsidP="007A5A49">
      <w:pPr>
        <w:spacing w:before="29"/>
        <w:rPr>
          <w:rFonts w:ascii="Times New Roman" w:hAnsi="Times New Roman" w:cs="Times New Roman"/>
          <w:sz w:val="22"/>
          <w:szCs w:val="22"/>
        </w:rPr>
      </w:pPr>
      <w:r>
        <w:rPr>
          <w:noProof/>
        </w:rPr>
        <w:drawing>
          <wp:inline distT="0" distB="0" distL="0" distR="0" wp14:anchorId="18EC82F7" wp14:editId="5FEED4FE">
            <wp:extent cx="5760720" cy="1627505"/>
            <wp:effectExtent l="0" t="0" r="0" b="0"/>
            <wp:docPr id="9" name="Slika 9" descr="http://www.fzoeu.hr/docs/eu_vsz_visibility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zoeu.hr/docs/eu_vsz_visibility_v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627505"/>
                    </a:xfrm>
                    <a:prstGeom prst="rect">
                      <a:avLst/>
                    </a:prstGeom>
                    <a:noFill/>
                    <a:ln>
                      <a:noFill/>
                    </a:ln>
                  </pic:spPr>
                </pic:pic>
              </a:graphicData>
            </a:graphic>
          </wp:inline>
        </w:drawing>
      </w:r>
    </w:p>
    <w:sectPr w:rsidR="007A5A49" w:rsidRPr="00752CCB" w:rsidSect="00480749">
      <w:footerReference w:type="default" r:id="rId13"/>
      <w:footerReference w:type="first" r:id="rId14"/>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4D25" w14:textId="77777777" w:rsidR="00484C79" w:rsidRDefault="00484C79">
      <w:r>
        <w:separator/>
      </w:r>
    </w:p>
  </w:endnote>
  <w:endnote w:type="continuationSeparator" w:id="0">
    <w:p w14:paraId="3C9F52E6" w14:textId="77777777" w:rsidR="00484C79" w:rsidRDefault="0048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52157"/>
      <w:docPartObj>
        <w:docPartGallery w:val="Page Numbers (Bottom of Page)"/>
        <w:docPartUnique/>
      </w:docPartObj>
    </w:sdtPr>
    <w:sdtEndPr/>
    <w:sdtContent>
      <w:p w14:paraId="62AE38DB" w14:textId="27FD0646" w:rsidR="00AA27C4" w:rsidRDefault="00AA27C4">
        <w:pPr>
          <w:pStyle w:val="Podnoje"/>
          <w:jc w:val="right"/>
        </w:pPr>
        <w:r>
          <w:fldChar w:fldCharType="begin"/>
        </w:r>
        <w:r>
          <w:instrText>PAGE   \* MERGEFORMAT</w:instrText>
        </w:r>
        <w:r>
          <w:fldChar w:fldCharType="separate"/>
        </w:r>
        <w:r>
          <w:rPr>
            <w:lang w:val="hr-HR"/>
          </w:rPr>
          <w:t>2</w:t>
        </w:r>
        <w:r>
          <w:fldChar w:fldCharType="end"/>
        </w:r>
      </w:p>
    </w:sdtContent>
  </w:sdt>
  <w:p w14:paraId="2EF4011E" w14:textId="46604344" w:rsidR="00BB76B8" w:rsidRDefault="00484C7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94E8" w14:textId="231D72CA"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9DBA" w14:textId="77777777" w:rsidR="00484C79" w:rsidRDefault="00484C79">
      <w:r>
        <w:separator/>
      </w:r>
    </w:p>
  </w:footnote>
  <w:footnote w:type="continuationSeparator" w:id="0">
    <w:p w14:paraId="4252323C" w14:textId="77777777" w:rsidR="00484C79" w:rsidRDefault="00484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1"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B651671"/>
    <w:multiLevelType w:val="hybridMultilevel"/>
    <w:tmpl w:val="CA6C3F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4"/>
  </w:num>
  <w:num w:numId="8">
    <w:abstractNumId w:val="9"/>
  </w:num>
  <w:num w:numId="9">
    <w:abstractNumId w:val="18"/>
  </w:num>
  <w:num w:numId="10">
    <w:abstractNumId w:val="20"/>
  </w:num>
  <w:num w:numId="11">
    <w:abstractNumId w:val="17"/>
  </w:num>
  <w:num w:numId="12">
    <w:abstractNumId w:val="11"/>
  </w:num>
  <w:num w:numId="13">
    <w:abstractNumId w:val="13"/>
  </w:num>
  <w:num w:numId="14">
    <w:abstractNumId w:val="12"/>
  </w:num>
  <w:num w:numId="15">
    <w:abstractNumId w:val="5"/>
  </w:num>
  <w:num w:numId="16">
    <w:abstractNumId w:val="6"/>
  </w:num>
  <w:num w:numId="17">
    <w:abstractNumId w:val="3"/>
  </w:num>
  <w:num w:numId="18">
    <w:abstractNumId w:val="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14750"/>
    <w:rsid w:val="000202C1"/>
    <w:rsid w:val="00034F3D"/>
    <w:rsid w:val="00042775"/>
    <w:rsid w:val="000577E0"/>
    <w:rsid w:val="000A6E73"/>
    <w:rsid w:val="000B7D49"/>
    <w:rsid w:val="000D039A"/>
    <w:rsid w:val="000F131E"/>
    <w:rsid w:val="0012149C"/>
    <w:rsid w:val="00124CCF"/>
    <w:rsid w:val="001359FB"/>
    <w:rsid w:val="00137D44"/>
    <w:rsid w:val="0016180B"/>
    <w:rsid w:val="00167EEB"/>
    <w:rsid w:val="00174B34"/>
    <w:rsid w:val="00176511"/>
    <w:rsid w:val="00185AB7"/>
    <w:rsid w:val="00185FD5"/>
    <w:rsid w:val="001A1E25"/>
    <w:rsid w:val="001A6665"/>
    <w:rsid w:val="001C0923"/>
    <w:rsid w:val="001D6BBC"/>
    <w:rsid w:val="001E6A87"/>
    <w:rsid w:val="002116EA"/>
    <w:rsid w:val="00231A19"/>
    <w:rsid w:val="00284AAA"/>
    <w:rsid w:val="0029410D"/>
    <w:rsid w:val="0029471A"/>
    <w:rsid w:val="002B5B65"/>
    <w:rsid w:val="002C2811"/>
    <w:rsid w:val="002C2C25"/>
    <w:rsid w:val="002C36E5"/>
    <w:rsid w:val="002C7DD1"/>
    <w:rsid w:val="002D59BA"/>
    <w:rsid w:val="002E1971"/>
    <w:rsid w:val="002E5562"/>
    <w:rsid w:val="00302F9C"/>
    <w:rsid w:val="00307EB3"/>
    <w:rsid w:val="00307EFE"/>
    <w:rsid w:val="00335247"/>
    <w:rsid w:val="00382304"/>
    <w:rsid w:val="00383D10"/>
    <w:rsid w:val="00384EE4"/>
    <w:rsid w:val="00387FC4"/>
    <w:rsid w:val="003C5A64"/>
    <w:rsid w:val="003D5C8B"/>
    <w:rsid w:val="003F0345"/>
    <w:rsid w:val="00401688"/>
    <w:rsid w:val="00404432"/>
    <w:rsid w:val="00404444"/>
    <w:rsid w:val="00440A02"/>
    <w:rsid w:val="00480749"/>
    <w:rsid w:val="00484C79"/>
    <w:rsid w:val="00486CCB"/>
    <w:rsid w:val="004A12BB"/>
    <w:rsid w:val="004C2545"/>
    <w:rsid w:val="004C5A90"/>
    <w:rsid w:val="00502AB0"/>
    <w:rsid w:val="00503A52"/>
    <w:rsid w:val="005135F7"/>
    <w:rsid w:val="00562046"/>
    <w:rsid w:val="005679E1"/>
    <w:rsid w:val="00570AED"/>
    <w:rsid w:val="00587A59"/>
    <w:rsid w:val="005977FE"/>
    <w:rsid w:val="005A7F7A"/>
    <w:rsid w:val="005B7AB5"/>
    <w:rsid w:val="005D31F4"/>
    <w:rsid w:val="005E093E"/>
    <w:rsid w:val="005F4254"/>
    <w:rsid w:val="00601E1C"/>
    <w:rsid w:val="00602EAF"/>
    <w:rsid w:val="00615A35"/>
    <w:rsid w:val="0062398D"/>
    <w:rsid w:val="00631926"/>
    <w:rsid w:val="00633D24"/>
    <w:rsid w:val="00650379"/>
    <w:rsid w:val="0066363C"/>
    <w:rsid w:val="00671F1A"/>
    <w:rsid w:val="00677DAA"/>
    <w:rsid w:val="0069634C"/>
    <w:rsid w:val="006A6C12"/>
    <w:rsid w:val="006C364F"/>
    <w:rsid w:val="006C4590"/>
    <w:rsid w:val="006D1C46"/>
    <w:rsid w:val="006D53AA"/>
    <w:rsid w:val="00710D8A"/>
    <w:rsid w:val="00712BEF"/>
    <w:rsid w:val="00714AF3"/>
    <w:rsid w:val="00714B19"/>
    <w:rsid w:val="007154C1"/>
    <w:rsid w:val="00720139"/>
    <w:rsid w:val="00720BBF"/>
    <w:rsid w:val="0074658C"/>
    <w:rsid w:val="00752CCB"/>
    <w:rsid w:val="00762EBF"/>
    <w:rsid w:val="007659E4"/>
    <w:rsid w:val="00787E60"/>
    <w:rsid w:val="00790FC2"/>
    <w:rsid w:val="00796269"/>
    <w:rsid w:val="007A2D61"/>
    <w:rsid w:val="007A36BB"/>
    <w:rsid w:val="007A5A49"/>
    <w:rsid w:val="007C3599"/>
    <w:rsid w:val="007C4A81"/>
    <w:rsid w:val="007C5DE4"/>
    <w:rsid w:val="007D4115"/>
    <w:rsid w:val="007D781B"/>
    <w:rsid w:val="007F280F"/>
    <w:rsid w:val="00800E13"/>
    <w:rsid w:val="00810BFF"/>
    <w:rsid w:val="00830776"/>
    <w:rsid w:val="00830F9F"/>
    <w:rsid w:val="0083585E"/>
    <w:rsid w:val="008524A4"/>
    <w:rsid w:val="008632FB"/>
    <w:rsid w:val="00870CF5"/>
    <w:rsid w:val="00887229"/>
    <w:rsid w:val="008876C1"/>
    <w:rsid w:val="00894234"/>
    <w:rsid w:val="008B137E"/>
    <w:rsid w:val="008B1A6C"/>
    <w:rsid w:val="008B4B35"/>
    <w:rsid w:val="008F7244"/>
    <w:rsid w:val="00903826"/>
    <w:rsid w:val="00916FF2"/>
    <w:rsid w:val="009318C7"/>
    <w:rsid w:val="00942915"/>
    <w:rsid w:val="00964AED"/>
    <w:rsid w:val="009712D8"/>
    <w:rsid w:val="00984B5D"/>
    <w:rsid w:val="00991A24"/>
    <w:rsid w:val="00991BFB"/>
    <w:rsid w:val="00992793"/>
    <w:rsid w:val="009B4C0C"/>
    <w:rsid w:val="009F43D2"/>
    <w:rsid w:val="009F5CEF"/>
    <w:rsid w:val="00A04CA1"/>
    <w:rsid w:val="00A14380"/>
    <w:rsid w:val="00A262A5"/>
    <w:rsid w:val="00A31F08"/>
    <w:rsid w:val="00A33758"/>
    <w:rsid w:val="00A371F5"/>
    <w:rsid w:val="00A41CEE"/>
    <w:rsid w:val="00A547AD"/>
    <w:rsid w:val="00A74CB1"/>
    <w:rsid w:val="00A76A43"/>
    <w:rsid w:val="00A87A05"/>
    <w:rsid w:val="00A9387B"/>
    <w:rsid w:val="00AA27C4"/>
    <w:rsid w:val="00AB4DDF"/>
    <w:rsid w:val="00AD7B38"/>
    <w:rsid w:val="00AE63B9"/>
    <w:rsid w:val="00B020CD"/>
    <w:rsid w:val="00B3133D"/>
    <w:rsid w:val="00B3779C"/>
    <w:rsid w:val="00B42385"/>
    <w:rsid w:val="00B52AED"/>
    <w:rsid w:val="00B53B4C"/>
    <w:rsid w:val="00B75FC1"/>
    <w:rsid w:val="00B826ED"/>
    <w:rsid w:val="00B93E0B"/>
    <w:rsid w:val="00B94ADB"/>
    <w:rsid w:val="00BA557B"/>
    <w:rsid w:val="00BD01F6"/>
    <w:rsid w:val="00BE1E8D"/>
    <w:rsid w:val="00C00547"/>
    <w:rsid w:val="00C1393B"/>
    <w:rsid w:val="00C20A7C"/>
    <w:rsid w:val="00C30967"/>
    <w:rsid w:val="00C42800"/>
    <w:rsid w:val="00C46494"/>
    <w:rsid w:val="00C506E6"/>
    <w:rsid w:val="00CC27AB"/>
    <w:rsid w:val="00CC62C1"/>
    <w:rsid w:val="00CD07A2"/>
    <w:rsid w:val="00CD486D"/>
    <w:rsid w:val="00CD793E"/>
    <w:rsid w:val="00D03773"/>
    <w:rsid w:val="00D13F5B"/>
    <w:rsid w:val="00D160B9"/>
    <w:rsid w:val="00D32BAA"/>
    <w:rsid w:val="00D40E88"/>
    <w:rsid w:val="00D42F80"/>
    <w:rsid w:val="00D56007"/>
    <w:rsid w:val="00D6031A"/>
    <w:rsid w:val="00DB4903"/>
    <w:rsid w:val="00DD4E2F"/>
    <w:rsid w:val="00E01FF1"/>
    <w:rsid w:val="00E04D01"/>
    <w:rsid w:val="00E05231"/>
    <w:rsid w:val="00E11102"/>
    <w:rsid w:val="00E504F7"/>
    <w:rsid w:val="00E554ED"/>
    <w:rsid w:val="00E60C26"/>
    <w:rsid w:val="00E91A09"/>
    <w:rsid w:val="00E92A73"/>
    <w:rsid w:val="00EA0C96"/>
    <w:rsid w:val="00ED2DDD"/>
    <w:rsid w:val="00F077EA"/>
    <w:rsid w:val="00F2609E"/>
    <w:rsid w:val="00F546A5"/>
    <w:rsid w:val="00F7547E"/>
    <w:rsid w:val="00FA4E73"/>
    <w:rsid w:val="00FA6081"/>
    <w:rsid w:val="00FB6D93"/>
    <w:rsid w:val="00FC455E"/>
    <w:rsid w:val="00FE0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DE82F"/>
  <w15:docId w15:val="{74F4A817-43F0-4706-B213-7233A96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spacing w:after="0" w:line="240" w:lineRule="auto"/>
    </w:pPr>
    <w:rPr>
      <w:rFonts w:ascii="Calibri" w:eastAsia="Calibri" w:hAnsi="Calibri" w:cs="Arial"/>
      <w:sz w:val="20"/>
      <w:szCs w:val="20"/>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b/>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Theme="majorHAnsi" w:eastAsiaTheme="majorEastAsia" w:hAnsiTheme="majorHAnsi" w:cs="Mangal"/>
      <w:color w:val="243F60" w:themeColor="accent1" w:themeShade="7F"/>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eastAsia="en-US" w:bidi="ar-SA"/>
    </w:rPr>
  </w:style>
  <w:style w:type="paragraph" w:styleId="Bezproreda">
    <w:name w:val="No Spacing"/>
    <w:aliases w:val="Sadržaj"/>
    <w:link w:val="BezproredaChar"/>
    <w:uiPriority w:val="1"/>
    <w:qFormat/>
    <w:rsid w:val="001E6A87"/>
    <w:pPr>
      <w:suppressAutoHyphens/>
      <w:spacing w:after="0" w:line="240" w:lineRule="auto"/>
    </w:pPr>
    <w:rPr>
      <w:rFonts w:ascii="Calibri" w:eastAsia="Calibri" w:hAnsi="Calibri" w:cs="Mangal"/>
      <w:sz w:val="20"/>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basedOn w:val="Zadanifontodlomka"/>
    <w:link w:val="Naslov2"/>
    <w:uiPriority w:val="9"/>
    <w:semiHidden/>
    <w:rsid w:val="008876C1"/>
    <w:rPr>
      <w:rFonts w:asciiTheme="majorHAnsi" w:eastAsiaTheme="majorEastAsia" w:hAnsiTheme="majorHAnsi" w:cs="Mangal"/>
      <w:color w:val="365F91" w:themeColor="accent1" w:themeShade="BF"/>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basedOn w:val="Zadanifontodlomka"/>
    <w:link w:val="Naslov3"/>
    <w:uiPriority w:val="9"/>
    <w:rsid w:val="005A7F7A"/>
    <w:rPr>
      <w:rFonts w:asciiTheme="majorHAnsi" w:eastAsiaTheme="majorEastAsia" w:hAnsiTheme="majorHAnsi" w:cs="Mangal"/>
      <w:color w:val="243F60" w:themeColor="accent1" w:themeShade="7F"/>
      <w:sz w:val="24"/>
      <w:szCs w:val="21"/>
      <w:lang w:eastAsia="zh-CN" w:bidi="hi-IN"/>
    </w:rPr>
  </w:style>
  <w:style w:type="character" w:styleId="Nerijeenospominjanje">
    <w:name w:val="Unresolved Mention"/>
    <w:basedOn w:val="Zadanifontodlomka"/>
    <w:uiPriority w:val="99"/>
    <w:semiHidden/>
    <w:unhideWhenUsed/>
    <w:rsid w:val="00E04D01"/>
    <w:rPr>
      <w:color w:val="605E5C"/>
      <w:shd w:val="clear" w:color="auto" w:fill="E1DFDD"/>
    </w:rPr>
  </w:style>
  <w:style w:type="character" w:customStyle="1" w:styleId="PodnojeChar">
    <w:name w:val="Podnožje Char"/>
    <w:basedOn w:val="Zadanifontodlomka"/>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basedOn w:val="Zadanifontodlomka"/>
    <w:link w:val="Naslov"/>
    <w:uiPriority w:val="10"/>
    <w:qFormat/>
    <w:rsid w:val="00903826"/>
    <w:rPr>
      <w:rFonts w:ascii="Times New Roman" w:eastAsia="Times New Roman" w:hAnsi="Times New Roman" w:cs="Times New Roman"/>
      <w:b/>
      <w:bCs/>
      <w:sz w:val="32"/>
      <w:szCs w:val="24"/>
      <w:lang w:val="x-none"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eastAsia="en-US" w:bidi="ar-SA"/>
    </w:rPr>
  </w:style>
  <w:style w:type="character" w:customStyle="1" w:styleId="PodnojeChar1">
    <w:name w:val="Podnožje Char1"/>
    <w:basedOn w:val="Zadanifontodlomka"/>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val="x-none" w:eastAsia="hr-HR" w:bidi="ar-SA"/>
    </w:rPr>
  </w:style>
  <w:style w:type="character" w:customStyle="1" w:styleId="NaslovChar1">
    <w:name w:val="Naslov Char1"/>
    <w:basedOn w:val="Zadanifontodlomka"/>
    <w:uiPriority w:val="10"/>
    <w:rsid w:val="00903826"/>
    <w:rPr>
      <w:rFonts w:asciiTheme="majorHAnsi" w:eastAsiaTheme="majorEastAsia" w:hAnsiTheme="majorHAnsi"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ascii="Calibri" w:eastAsia="Calibri" w:hAnsi="Calibri" w:cs="Mangal"/>
      <w:sz w:val="20"/>
      <w:szCs w:val="18"/>
      <w:lang w:eastAsia="zh-CN" w:bidi="hi-IN"/>
    </w:rPr>
  </w:style>
  <w:style w:type="character" w:styleId="Referencakomentara">
    <w:name w:val="annotation reference"/>
    <w:basedOn w:val="Zadanifontodlomka"/>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basedOn w:val="Zadanifontodlomka"/>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basedOn w:val="Tekstkomentara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basedOn w:val="Zadanifontodlomka"/>
    <w:link w:val="Zaglavlje"/>
    <w:uiPriority w:val="99"/>
    <w:rsid w:val="00E504F7"/>
    <w:rPr>
      <w:rFonts w:ascii="Calibri" w:eastAsia="Calibri" w:hAnsi="Calibri"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_________________________________________________________________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grad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grad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5C939-E373-497C-B9BA-C1670048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3203</Words>
  <Characters>18262</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8</cp:revision>
  <cp:lastPrinted>2018-12-14T12:16:00Z</cp:lastPrinted>
  <dcterms:created xsi:type="dcterms:W3CDTF">2019-05-29T11:44:00Z</dcterms:created>
  <dcterms:modified xsi:type="dcterms:W3CDTF">2019-07-01T06:51:00Z</dcterms:modified>
</cp:coreProperties>
</file>