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D11" w:rsidRPr="00AD6D11" w:rsidRDefault="00AD6D11" w:rsidP="00405094">
      <w:pPr>
        <w:jc w:val="center"/>
        <w:rPr>
          <w:b/>
        </w:rPr>
      </w:pPr>
      <w:r w:rsidRPr="00AD6D11">
        <w:rPr>
          <w:b/>
        </w:rPr>
        <w:t>Rekonstrukcija građevine infrastrukturne namjene, prometnog sustava cestovnog prometa-nerazvrstane ceste, 3. skupine „</w:t>
      </w:r>
      <w:proofErr w:type="spellStart"/>
      <w:r w:rsidRPr="00AD6D11">
        <w:rPr>
          <w:b/>
        </w:rPr>
        <w:t>Petrovina-Menjački</w:t>
      </w:r>
      <w:proofErr w:type="spellEnd"/>
      <w:r w:rsidRPr="00AD6D11">
        <w:rPr>
          <w:b/>
        </w:rPr>
        <w:t>“</w:t>
      </w:r>
    </w:p>
    <w:p w:rsidR="006E3701" w:rsidRDefault="006E3701" w:rsidP="00AD6D11">
      <w:pPr>
        <w:pStyle w:val="Odlomakpopisa"/>
        <w:numPr>
          <w:ilvl w:val="0"/>
          <w:numId w:val="4"/>
        </w:numPr>
      </w:pPr>
      <w:r w:rsidRPr="00AD6D11">
        <w:rPr>
          <w:b/>
        </w:rPr>
        <w:t>Korisnik:</w:t>
      </w:r>
      <w:r>
        <w:t xml:space="preserve"> Grad Pregrada</w:t>
      </w:r>
    </w:p>
    <w:p w:rsidR="00A74E2C" w:rsidRDefault="000F2A8F" w:rsidP="002B1157">
      <w:pPr>
        <w:jc w:val="both"/>
      </w:pPr>
      <w:r>
        <w:t>Projekt je u skladu s mjerom</w:t>
      </w:r>
      <w:r w:rsidRPr="000F2A8F">
        <w:t xml:space="preserve"> 07 »TEMELJNE USLUGE I OBNOVA SELA U RURALNIM PODRUČJIMA« IZ PROGRAMA RURALNOG RAZVOJA REPUBLIKE HRVATSKE ZA RAZDOBLJE 2014.-2020., </w:t>
      </w:r>
      <w:proofErr w:type="spellStart"/>
      <w:r w:rsidRPr="000F2A8F">
        <w:t>Podmjer</w:t>
      </w:r>
      <w:r>
        <w:t>a</w:t>
      </w:r>
      <w:proofErr w:type="spellEnd"/>
      <w:r w:rsidRPr="000F2A8F">
        <w:t xml:space="preserve"> 7.2. </w:t>
      </w:r>
      <w:r>
        <w:t>„</w:t>
      </w:r>
      <w:r w:rsidRPr="000F2A8F">
        <w:t>Ulaganja u izradu, poboljšanje ili proširenje svih vrsta male infrastrukture, uključujući ulaganja u obnovljive izvore energije i uštedu energije</w:t>
      </w:r>
      <w:r>
        <w:t>“</w:t>
      </w:r>
      <w:r w:rsidRPr="000F2A8F">
        <w:t xml:space="preserve">, </w:t>
      </w:r>
      <w:r>
        <w:t xml:space="preserve">Tip </w:t>
      </w:r>
      <w:r w:rsidRPr="000F2A8F">
        <w:t>Operacij</w:t>
      </w:r>
      <w:r>
        <w:t>e</w:t>
      </w:r>
      <w:r w:rsidRPr="000F2A8F">
        <w:t xml:space="preserve"> 7.2.2. </w:t>
      </w:r>
      <w:r>
        <w:t>„</w:t>
      </w:r>
      <w:r w:rsidRPr="000F2A8F">
        <w:t>Ulaganja u građenje nerazvrstanih cesta.</w:t>
      </w:r>
      <w:r>
        <w:t>“</w:t>
      </w:r>
    </w:p>
    <w:p w:rsidR="006E3701" w:rsidRDefault="006E3701" w:rsidP="002B1157">
      <w:pPr>
        <w:jc w:val="both"/>
        <w:rPr>
          <w:b/>
        </w:rPr>
      </w:pPr>
      <w:r w:rsidRPr="00AD6D11">
        <w:rPr>
          <w:b/>
        </w:rPr>
        <w:t>Kratki opis projekta:</w:t>
      </w:r>
    </w:p>
    <w:p w:rsidR="00AD6D11" w:rsidRPr="00AD6D11" w:rsidRDefault="00AD6D11" w:rsidP="00AD6D11">
      <w:pPr>
        <w:jc w:val="both"/>
      </w:pPr>
      <w:r w:rsidRPr="00AD6D11">
        <w:t xml:space="preserve">Rekonstrukcijom građevine infrastrukturne namjene, prometnog sustava cestovnog prometa-nerazvrstane ceste, 3. skupine u naseljima </w:t>
      </w:r>
      <w:proofErr w:type="spellStart"/>
      <w:r w:rsidRPr="00AD6D11">
        <w:t>Vrhi</w:t>
      </w:r>
      <w:proofErr w:type="spellEnd"/>
      <w:r w:rsidRPr="00AD6D11">
        <w:t xml:space="preserve"> </w:t>
      </w:r>
      <w:proofErr w:type="spellStart"/>
      <w:r w:rsidRPr="00AD6D11">
        <w:t>Pregradski</w:t>
      </w:r>
      <w:proofErr w:type="spellEnd"/>
      <w:r w:rsidRPr="00AD6D11">
        <w:t xml:space="preserve"> i </w:t>
      </w:r>
      <w:proofErr w:type="spellStart"/>
      <w:r w:rsidRPr="00AD6D11">
        <w:t>Cigrovec</w:t>
      </w:r>
      <w:proofErr w:type="spellEnd"/>
      <w:r w:rsidRPr="00AD6D11">
        <w:t xml:space="preserve"> prometno će se povezati ova dva naselja te će se stanovnicima tih naselja omogućiti lakše prometovanje navedenom dionicom te osigurati njihova kvaliteta života. </w:t>
      </w:r>
    </w:p>
    <w:p w:rsidR="00A74E2C" w:rsidRPr="00405094" w:rsidRDefault="00AD6D11" w:rsidP="002B1157">
      <w:pPr>
        <w:jc w:val="both"/>
      </w:pPr>
      <w:r w:rsidRPr="00AD6D11">
        <w:rPr>
          <w:b/>
        </w:rPr>
        <w:t xml:space="preserve">Cilj projekta </w:t>
      </w:r>
      <w:r w:rsidRPr="00AD6D11">
        <w:t xml:space="preserve">je rekonstrukcija nerazvrstane ceste koja povezuje dva naselja. Jedan od ciljeva je i bolja prometna povezanost koja će stanovnicima omogućiti lakše prometovanje te lakši i bolji pristup vozilu Hitne pomoći, policiji i vatrogascima u hitnim slučajevima. Samim time stanovnicima u tim naseljima će se poboljšati kvaliteta života. Prema posljednjem popisu stanovništva na području naselja </w:t>
      </w:r>
      <w:proofErr w:type="spellStart"/>
      <w:r w:rsidRPr="00AD6D11">
        <w:t>Vrhi</w:t>
      </w:r>
      <w:proofErr w:type="spellEnd"/>
      <w:r w:rsidRPr="00AD6D11">
        <w:t xml:space="preserve"> </w:t>
      </w:r>
      <w:proofErr w:type="spellStart"/>
      <w:r w:rsidRPr="00AD6D11">
        <w:t>Pregradski</w:t>
      </w:r>
      <w:proofErr w:type="spellEnd"/>
      <w:r w:rsidRPr="00AD6D11">
        <w:t xml:space="preserve"> živi 395 stanovnika dok na području naselja </w:t>
      </w:r>
      <w:proofErr w:type="spellStart"/>
      <w:r w:rsidRPr="00AD6D11">
        <w:t>Cigrovec</w:t>
      </w:r>
      <w:proofErr w:type="spellEnd"/>
      <w:r w:rsidRPr="00AD6D11">
        <w:t xml:space="preserve"> živi 414 stanovnika. Ova dva naselja su po broju stanovnika dva najveća naselja na području grada Pregrade, iza naselja Pregrada. Rekonstrukcijom nerazvrstane ceste stanovnicima će se pružiti temeljne usluge koje treba imati svako ruralno područje.</w:t>
      </w:r>
    </w:p>
    <w:p w:rsidR="000B79AD" w:rsidRPr="00A74E2C" w:rsidRDefault="000B79AD" w:rsidP="002B1157">
      <w:pPr>
        <w:pStyle w:val="Odlomakpopisa"/>
        <w:numPr>
          <w:ilvl w:val="0"/>
          <w:numId w:val="1"/>
        </w:numPr>
        <w:jc w:val="both"/>
      </w:pPr>
      <w:r w:rsidRPr="00A74E2C">
        <w:rPr>
          <w:b/>
        </w:rPr>
        <w:t xml:space="preserve">Ukupna vrijednost projekta i iznos koji sufinancira EU: </w:t>
      </w:r>
      <w:r w:rsidR="00923B3D" w:rsidRPr="00A74E2C">
        <w:t xml:space="preserve">1.266.267,85 </w:t>
      </w:r>
      <w:r w:rsidRPr="00A74E2C">
        <w:t>k</w:t>
      </w:r>
      <w:r w:rsidR="00E83900" w:rsidRPr="00A74E2C">
        <w:t>n</w:t>
      </w:r>
      <w:r w:rsidRPr="00A74E2C">
        <w:t>/</w:t>
      </w:r>
      <w:r w:rsidR="00E83900" w:rsidRPr="00A74E2C">
        <w:t xml:space="preserve"> </w:t>
      </w:r>
      <w:r w:rsidR="00923B3D" w:rsidRPr="00A74E2C">
        <w:t xml:space="preserve">1.200.685,70 </w:t>
      </w:r>
      <w:r w:rsidR="00E83900" w:rsidRPr="00A74E2C">
        <w:t>kn</w:t>
      </w:r>
      <w:r w:rsidRPr="00A74E2C">
        <w:t>,</w:t>
      </w:r>
    </w:p>
    <w:p w:rsidR="00AD6D11" w:rsidRPr="00AD6D11" w:rsidRDefault="00AD6D11" w:rsidP="00AD6D11">
      <w:pPr>
        <w:pStyle w:val="Odlomakpopisa"/>
        <w:numPr>
          <w:ilvl w:val="0"/>
          <w:numId w:val="1"/>
        </w:numPr>
        <w:jc w:val="both"/>
        <w:rPr>
          <w:u w:val="single"/>
        </w:rPr>
      </w:pPr>
      <w:r w:rsidRPr="00AD6D11">
        <w:rPr>
          <w:b/>
        </w:rPr>
        <w:t>Udio sufinanciranja:</w:t>
      </w:r>
      <w:r w:rsidRPr="00AD6D11">
        <w:t xml:space="preserve"> 85% EU, 15% RH </w:t>
      </w:r>
    </w:p>
    <w:p w:rsidR="00AD6D11" w:rsidRPr="00405094" w:rsidRDefault="000B79AD" w:rsidP="00AD6D11">
      <w:pPr>
        <w:pStyle w:val="Odlomakpopisa"/>
        <w:numPr>
          <w:ilvl w:val="0"/>
          <w:numId w:val="1"/>
        </w:numPr>
        <w:jc w:val="both"/>
        <w:rPr>
          <w:u w:val="single"/>
        </w:rPr>
      </w:pPr>
      <w:r w:rsidRPr="00A74E2C">
        <w:rPr>
          <w:b/>
        </w:rPr>
        <w:t xml:space="preserve">Razdoblje provedbe projekta: </w:t>
      </w:r>
      <w:r w:rsidR="00F45839">
        <w:t>22.12.2017. -</w:t>
      </w:r>
      <w:r w:rsidR="00A74E2C" w:rsidRPr="00A74E2C">
        <w:t xml:space="preserve"> </w:t>
      </w:r>
      <w:r w:rsidR="00851708">
        <w:t>22</w:t>
      </w:r>
      <w:r w:rsidR="00A74E2C" w:rsidRPr="00A74E2C">
        <w:t>.1</w:t>
      </w:r>
      <w:r w:rsidR="00851708">
        <w:t>2</w:t>
      </w:r>
      <w:r w:rsidR="00A74E2C" w:rsidRPr="00A74E2C">
        <w:t>.201</w:t>
      </w:r>
      <w:r w:rsidR="00851708">
        <w:t>9</w:t>
      </w:r>
      <w:r w:rsidR="00A74E2C" w:rsidRPr="00A74E2C">
        <w:t>.</w:t>
      </w:r>
    </w:p>
    <w:p w:rsidR="00405094" w:rsidRDefault="00405094" w:rsidP="00405094">
      <w:pPr>
        <w:pStyle w:val="Odlomakpopisa"/>
        <w:jc w:val="both"/>
        <w:rPr>
          <w:b/>
        </w:rPr>
      </w:pPr>
    </w:p>
    <w:p w:rsidR="00405094" w:rsidRPr="00EB345E" w:rsidRDefault="00405094" w:rsidP="00405094">
      <w:pPr>
        <w:jc w:val="both"/>
        <w:rPr>
          <w:b/>
        </w:rPr>
      </w:pPr>
      <w:r w:rsidRPr="00EB345E">
        <w:rPr>
          <w:b/>
        </w:rPr>
        <w:t>KONTAKT OSOBA ZA VIŠE INFORMACIJA:</w:t>
      </w:r>
    </w:p>
    <w:p w:rsidR="00405094" w:rsidRDefault="00405094" w:rsidP="00405094">
      <w:pPr>
        <w:jc w:val="both"/>
      </w:pPr>
      <w:r>
        <w:t>Krunoslav Golub, Pročelnik odjela za financije i gospodarstvo</w:t>
      </w:r>
    </w:p>
    <w:p w:rsidR="00405094" w:rsidRDefault="00405094" w:rsidP="00405094">
      <w:pPr>
        <w:jc w:val="both"/>
      </w:pPr>
      <w:r>
        <w:t>049 376 052</w:t>
      </w:r>
      <w:r>
        <w:t xml:space="preserve">, </w:t>
      </w:r>
    </w:p>
    <w:p w:rsidR="00405094" w:rsidRDefault="00405094" w:rsidP="00405094">
      <w:pPr>
        <w:jc w:val="both"/>
      </w:pPr>
      <w:hyperlink r:id="rId8" w:history="1">
        <w:r w:rsidRPr="005C0F1F">
          <w:rPr>
            <w:rStyle w:val="Hiperveza"/>
          </w:rPr>
          <w:t>krunoslav.golub@pregrada.hr</w:t>
        </w:r>
      </w:hyperlink>
    </w:p>
    <w:p w:rsidR="00405094" w:rsidRDefault="00405094" w:rsidP="00405094">
      <w:pPr>
        <w:jc w:val="right"/>
      </w:pPr>
      <w:bookmarkStart w:id="0" w:name="_GoBack"/>
      <w:bookmarkEnd w:id="0"/>
    </w:p>
    <w:p w:rsidR="00405094" w:rsidRPr="00405094" w:rsidRDefault="00405094" w:rsidP="00405094">
      <w:pPr>
        <w:jc w:val="right"/>
        <w:rPr>
          <w:rStyle w:val="Hiperveza"/>
          <w:color w:val="auto"/>
          <w:u w:val="none"/>
        </w:rPr>
      </w:pPr>
      <w:r w:rsidRPr="00EB345E">
        <w:t>Sadržaj publikacije isključiva je odgovornost Grada Pregrade.</w:t>
      </w:r>
    </w:p>
    <w:p w:rsidR="00405094" w:rsidRDefault="00405094" w:rsidP="00405094">
      <w:pPr>
        <w:jc w:val="center"/>
        <w:rPr>
          <w:rStyle w:val="Hiperveza"/>
          <w:b/>
        </w:rPr>
      </w:pPr>
    </w:p>
    <w:p w:rsidR="000B79AD" w:rsidRPr="00405094" w:rsidRDefault="00A90478" w:rsidP="00405094">
      <w:pPr>
        <w:jc w:val="center"/>
        <w:rPr>
          <w:rStyle w:val="Hiperveza"/>
          <w:b/>
        </w:rPr>
      </w:pPr>
      <w:hyperlink r:id="rId9" w:history="1">
        <w:r w:rsidR="000F2A8F" w:rsidRPr="00405094">
          <w:rPr>
            <w:rStyle w:val="Hiperveza"/>
            <w:b/>
          </w:rPr>
          <w:t>www.ruralnirazvoj.hr</w:t>
        </w:r>
      </w:hyperlink>
    </w:p>
    <w:sectPr w:rsidR="000B79AD" w:rsidRPr="0040509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478" w:rsidRDefault="00A90478" w:rsidP="000B79AD">
      <w:pPr>
        <w:spacing w:after="0" w:line="240" w:lineRule="auto"/>
      </w:pPr>
      <w:r>
        <w:separator/>
      </w:r>
    </w:p>
  </w:endnote>
  <w:endnote w:type="continuationSeparator" w:id="0">
    <w:p w:rsidR="00A90478" w:rsidRDefault="00A90478" w:rsidP="000B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A8F" w:rsidRDefault="000F2A8F">
    <w:pPr>
      <w:pStyle w:val="Podnoje"/>
    </w:pPr>
    <w:r>
      <w:rPr>
        <w:noProof/>
      </w:rPr>
      <w:drawing>
        <wp:inline distT="0" distB="0" distL="0" distR="0">
          <wp:extent cx="2466975" cy="16603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sredstva_za_cestu_u_RZ_S._Vidal.jpg"/>
                  <pic:cNvPicPr/>
                </pic:nvPicPr>
                <pic:blipFill>
                  <a:blip r:embed="rId1">
                    <a:extLst>
                      <a:ext uri="{28A0092B-C50C-407E-A947-70E740481C1C}">
                        <a14:useLocalDpi xmlns:a14="http://schemas.microsoft.com/office/drawing/2010/main" val="0"/>
                      </a:ext>
                    </a:extLst>
                  </a:blip>
                  <a:stretch>
                    <a:fillRect/>
                  </a:stretch>
                </pic:blipFill>
                <pic:spPr>
                  <a:xfrm>
                    <a:off x="0" y="0"/>
                    <a:ext cx="2480140" cy="1669195"/>
                  </a:xfrm>
                  <a:prstGeom prst="rect">
                    <a:avLst/>
                  </a:prstGeom>
                </pic:spPr>
              </pic:pic>
            </a:graphicData>
          </a:graphic>
        </wp:inline>
      </w:drawing>
    </w:r>
  </w:p>
  <w:p w:rsidR="000B79AD" w:rsidRDefault="000B79A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478" w:rsidRDefault="00A90478" w:rsidP="000B79AD">
      <w:pPr>
        <w:spacing w:after="0" w:line="240" w:lineRule="auto"/>
      </w:pPr>
      <w:r>
        <w:separator/>
      </w:r>
    </w:p>
  </w:footnote>
  <w:footnote w:type="continuationSeparator" w:id="0">
    <w:p w:rsidR="00A90478" w:rsidRDefault="00A90478" w:rsidP="000B7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2CF"/>
    <w:multiLevelType w:val="hybridMultilevel"/>
    <w:tmpl w:val="F614E9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3F6F5685"/>
    <w:multiLevelType w:val="hybridMultilevel"/>
    <w:tmpl w:val="55AAE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0AA7BC5"/>
    <w:multiLevelType w:val="hybridMultilevel"/>
    <w:tmpl w:val="10E2F5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73405EF"/>
    <w:multiLevelType w:val="hybridMultilevel"/>
    <w:tmpl w:val="AF444144"/>
    <w:lvl w:ilvl="0" w:tplc="041A0001">
      <w:start w:val="1"/>
      <w:numFmt w:val="bullet"/>
      <w:lvlText w:val=""/>
      <w:lvlJc w:val="left"/>
      <w:pPr>
        <w:ind w:left="2205" w:hanging="360"/>
      </w:pPr>
      <w:rPr>
        <w:rFonts w:ascii="Symbol" w:hAnsi="Symbol" w:hint="default"/>
      </w:rPr>
    </w:lvl>
    <w:lvl w:ilvl="1" w:tplc="041A0003" w:tentative="1">
      <w:start w:val="1"/>
      <w:numFmt w:val="bullet"/>
      <w:lvlText w:val="o"/>
      <w:lvlJc w:val="left"/>
      <w:pPr>
        <w:ind w:left="2925" w:hanging="360"/>
      </w:pPr>
      <w:rPr>
        <w:rFonts w:ascii="Courier New" w:hAnsi="Courier New" w:cs="Courier New" w:hint="default"/>
      </w:rPr>
    </w:lvl>
    <w:lvl w:ilvl="2" w:tplc="041A0005" w:tentative="1">
      <w:start w:val="1"/>
      <w:numFmt w:val="bullet"/>
      <w:lvlText w:val=""/>
      <w:lvlJc w:val="left"/>
      <w:pPr>
        <w:ind w:left="3645" w:hanging="360"/>
      </w:pPr>
      <w:rPr>
        <w:rFonts w:ascii="Wingdings" w:hAnsi="Wingdings" w:hint="default"/>
      </w:rPr>
    </w:lvl>
    <w:lvl w:ilvl="3" w:tplc="041A0001" w:tentative="1">
      <w:start w:val="1"/>
      <w:numFmt w:val="bullet"/>
      <w:lvlText w:val=""/>
      <w:lvlJc w:val="left"/>
      <w:pPr>
        <w:ind w:left="4365" w:hanging="360"/>
      </w:pPr>
      <w:rPr>
        <w:rFonts w:ascii="Symbol" w:hAnsi="Symbol" w:hint="default"/>
      </w:rPr>
    </w:lvl>
    <w:lvl w:ilvl="4" w:tplc="041A0003" w:tentative="1">
      <w:start w:val="1"/>
      <w:numFmt w:val="bullet"/>
      <w:lvlText w:val="o"/>
      <w:lvlJc w:val="left"/>
      <w:pPr>
        <w:ind w:left="5085" w:hanging="360"/>
      </w:pPr>
      <w:rPr>
        <w:rFonts w:ascii="Courier New" w:hAnsi="Courier New" w:cs="Courier New" w:hint="default"/>
      </w:rPr>
    </w:lvl>
    <w:lvl w:ilvl="5" w:tplc="041A0005" w:tentative="1">
      <w:start w:val="1"/>
      <w:numFmt w:val="bullet"/>
      <w:lvlText w:val=""/>
      <w:lvlJc w:val="left"/>
      <w:pPr>
        <w:ind w:left="5805" w:hanging="360"/>
      </w:pPr>
      <w:rPr>
        <w:rFonts w:ascii="Wingdings" w:hAnsi="Wingdings" w:hint="default"/>
      </w:rPr>
    </w:lvl>
    <w:lvl w:ilvl="6" w:tplc="041A0001" w:tentative="1">
      <w:start w:val="1"/>
      <w:numFmt w:val="bullet"/>
      <w:lvlText w:val=""/>
      <w:lvlJc w:val="left"/>
      <w:pPr>
        <w:ind w:left="6525" w:hanging="360"/>
      </w:pPr>
      <w:rPr>
        <w:rFonts w:ascii="Symbol" w:hAnsi="Symbol" w:hint="default"/>
      </w:rPr>
    </w:lvl>
    <w:lvl w:ilvl="7" w:tplc="041A0003" w:tentative="1">
      <w:start w:val="1"/>
      <w:numFmt w:val="bullet"/>
      <w:lvlText w:val="o"/>
      <w:lvlJc w:val="left"/>
      <w:pPr>
        <w:ind w:left="7245" w:hanging="360"/>
      </w:pPr>
      <w:rPr>
        <w:rFonts w:ascii="Courier New" w:hAnsi="Courier New" w:cs="Courier New" w:hint="default"/>
      </w:rPr>
    </w:lvl>
    <w:lvl w:ilvl="8" w:tplc="041A0005" w:tentative="1">
      <w:start w:val="1"/>
      <w:numFmt w:val="bullet"/>
      <w:lvlText w:val=""/>
      <w:lvlJc w:val="left"/>
      <w:pPr>
        <w:ind w:left="796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0B"/>
    <w:rsid w:val="00022C22"/>
    <w:rsid w:val="000B79AD"/>
    <w:rsid w:val="000F2A8F"/>
    <w:rsid w:val="00114084"/>
    <w:rsid w:val="002B1157"/>
    <w:rsid w:val="00405094"/>
    <w:rsid w:val="004262FE"/>
    <w:rsid w:val="004D6945"/>
    <w:rsid w:val="004D750B"/>
    <w:rsid w:val="00583E3D"/>
    <w:rsid w:val="005B0A22"/>
    <w:rsid w:val="006E3701"/>
    <w:rsid w:val="007A6E8A"/>
    <w:rsid w:val="00851708"/>
    <w:rsid w:val="00923B3D"/>
    <w:rsid w:val="00A3665E"/>
    <w:rsid w:val="00A74E2C"/>
    <w:rsid w:val="00A838E4"/>
    <w:rsid w:val="00A90478"/>
    <w:rsid w:val="00A94925"/>
    <w:rsid w:val="00AD6D11"/>
    <w:rsid w:val="00B906B9"/>
    <w:rsid w:val="00B91D4B"/>
    <w:rsid w:val="00D36BDB"/>
    <w:rsid w:val="00E83900"/>
    <w:rsid w:val="00E93155"/>
    <w:rsid w:val="00F45839"/>
    <w:rsid w:val="00F809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4D72A"/>
  <w15:chartTrackingRefBased/>
  <w15:docId w15:val="{87FB29D7-1269-47B6-BF50-202149A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E3701"/>
    <w:pPr>
      <w:ind w:left="720"/>
      <w:contextualSpacing/>
    </w:pPr>
  </w:style>
  <w:style w:type="paragraph" w:styleId="Zaglavlje">
    <w:name w:val="header"/>
    <w:basedOn w:val="Normal"/>
    <w:link w:val="ZaglavljeChar"/>
    <w:uiPriority w:val="99"/>
    <w:unhideWhenUsed/>
    <w:rsid w:val="000B79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79AD"/>
  </w:style>
  <w:style w:type="paragraph" w:styleId="Podnoje">
    <w:name w:val="footer"/>
    <w:basedOn w:val="Normal"/>
    <w:link w:val="PodnojeChar"/>
    <w:uiPriority w:val="99"/>
    <w:unhideWhenUsed/>
    <w:rsid w:val="000B79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79AD"/>
  </w:style>
  <w:style w:type="character" w:styleId="Hiperveza">
    <w:name w:val="Hyperlink"/>
    <w:basedOn w:val="Zadanifontodlomka"/>
    <w:uiPriority w:val="99"/>
    <w:unhideWhenUsed/>
    <w:rsid w:val="000B79AD"/>
    <w:rPr>
      <w:color w:val="0563C1" w:themeColor="hyperlink"/>
      <w:u w:val="single"/>
    </w:rPr>
  </w:style>
  <w:style w:type="character" w:styleId="Nerijeenospominjanje">
    <w:name w:val="Unresolved Mention"/>
    <w:basedOn w:val="Zadanifontodlomka"/>
    <w:uiPriority w:val="99"/>
    <w:semiHidden/>
    <w:unhideWhenUsed/>
    <w:rsid w:val="000B79AD"/>
    <w:rPr>
      <w:color w:val="605E5C"/>
      <w:shd w:val="clear" w:color="auto" w:fill="E1DFDD"/>
    </w:rPr>
  </w:style>
  <w:style w:type="character" w:styleId="SlijeenaHiperveza">
    <w:name w:val="FollowedHyperlink"/>
    <w:basedOn w:val="Zadanifontodlomka"/>
    <w:uiPriority w:val="99"/>
    <w:semiHidden/>
    <w:unhideWhenUsed/>
    <w:rsid w:val="00A74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noslav.golub@pregrad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ralnirazvoj.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03B4D-2984-433F-895B-F72DF6BF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1796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2018-10-01T05:59:00Z</dcterms:created>
  <dcterms:modified xsi:type="dcterms:W3CDTF">2018-11-22T06:49:00Z</dcterms:modified>
</cp:coreProperties>
</file>